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EF30" w14:textId="77777777" w:rsidR="00EB4A87" w:rsidRPr="00D35A61" w:rsidRDefault="00EB4A87" w:rsidP="00375F42">
      <w:pPr>
        <w:spacing w:line="300" w:lineRule="auto"/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1D4281EE" w14:textId="032A29DF" w:rsidR="00205E3F" w:rsidRPr="00D35A61" w:rsidRDefault="00205E3F" w:rsidP="00375F42">
      <w:pPr>
        <w:spacing w:line="300" w:lineRule="auto"/>
        <w:jc w:val="center"/>
        <w:rPr>
          <w:rStyle w:val="Pogrubienie"/>
          <w:rFonts w:ascii="Trebuchet MS" w:hAnsi="Trebuchet MS" w:cstheme="minorHAnsi"/>
          <w:spacing w:val="20"/>
          <w:sz w:val="20"/>
          <w:szCs w:val="20"/>
          <w:bdr w:val="none" w:sz="0" w:space="0" w:color="auto" w:frame="1"/>
        </w:rPr>
      </w:pPr>
      <w:r w:rsidRPr="00D35A61">
        <w:rPr>
          <w:rFonts w:ascii="Trebuchet MS" w:hAnsi="Trebuchet MS" w:cstheme="minorHAnsi"/>
          <w:b/>
          <w:bCs/>
          <w:sz w:val="20"/>
          <w:szCs w:val="20"/>
        </w:rPr>
        <w:t xml:space="preserve">Ceramika Paradyż </w:t>
      </w:r>
      <w:r w:rsidR="003B3035" w:rsidRPr="00D35A61">
        <w:rPr>
          <w:rFonts w:ascii="Trebuchet MS" w:hAnsi="Trebuchet MS" w:cstheme="minorHAnsi"/>
          <w:b/>
          <w:bCs/>
          <w:sz w:val="20"/>
          <w:szCs w:val="20"/>
        </w:rPr>
        <w:t>Ambasador</w:t>
      </w:r>
      <w:r w:rsidR="001D79AD" w:rsidRPr="00D35A61">
        <w:rPr>
          <w:rFonts w:ascii="Trebuchet MS" w:hAnsi="Trebuchet MS" w:cstheme="minorHAnsi"/>
          <w:b/>
          <w:bCs/>
          <w:sz w:val="20"/>
          <w:szCs w:val="20"/>
        </w:rPr>
        <w:t>em</w:t>
      </w:r>
      <w:r w:rsidR="003B3035" w:rsidRPr="00D35A61">
        <w:rPr>
          <w:rFonts w:ascii="Trebuchet MS" w:hAnsi="Trebuchet MS" w:cstheme="minorHAnsi"/>
          <w:b/>
          <w:bCs/>
          <w:sz w:val="20"/>
          <w:szCs w:val="20"/>
        </w:rPr>
        <w:t xml:space="preserve"> Polskiej Gospodarki</w:t>
      </w:r>
      <w:r w:rsidRPr="00D35A61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</w:p>
    <w:p w14:paraId="1B7F4DD2" w14:textId="77777777" w:rsidR="00205E3F" w:rsidRPr="00D35A61" w:rsidRDefault="00205E3F" w:rsidP="00375F42">
      <w:pP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6252C49C" w14:textId="20C5522F" w:rsidR="000B607B" w:rsidRPr="00D35A61" w:rsidRDefault="00205E3F" w:rsidP="00375F42">
      <w:pPr>
        <w:spacing w:line="30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35A61">
        <w:rPr>
          <w:rFonts w:ascii="Trebuchet MS" w:hAnsi="Trebuchet MS"/>
          <w:b/>
          <w:bCs/>
          <w:sz w:val="20"/>
          <w:szCs w:val="20"/>
        </w:rPr>
        <w:t>Za nami finał konkursu Ambasador Polskiej Gospodarki</w:t>
      </w:r>
      <w:r w:rsidR="009E2B5A" w:rsidRPr="00D35A61">
        <w:rPr>
          <w:rFonts w:ascii="Trebuchet MS" w:hAnsi="Trebuchet MS"/>
          <w:b/>
          <w:bCs/>
          <w:sz w:val="20"/>
          <w:szCs w:val="20"/>
        </w:rPr>
        <w:t xml:space="preserve"> 2021, w którym </w:t>
      </w:r>
      <w:r w:rsidRPr="00D35A61">
        <w:rPr>
          <w:rFonts w:ascii="Trebuchet MS" w:hAnsi="Trebuchet MS"/>
          <w:b/>
          <w:bCs/>
          <w:sz w:val="20"/>
          <w:szCs w:val="20"/>
        </w:rPr>
        <w:t>przyzna</w:t>
      </w:r>
      <w:r w:rsidR="009E2B5A" w:rsidRPr="00D35A61">
        <w:rPr>
          <w:rFonts w:ascii="Trebuchet MS" w:hAnsi="Trebuchet MS"/>
          <w:b/>
          <w:bCs/>
          <w:sz w:val="20"/>
          <w:szCs w:val="20"/>
        </w:rPr>
        <w:t>n</w:t>
      </w:r>
      <w:r w:rsidRPr="00D35A61">
        <w:rPr>
          <w:rFonts w:ascii="Trebuchet MS" w:hAnsi="Trebuchet MS"/>
          <w:b/>
          <w:bCs/>
          <w:sz w:val="20"/>
          <w:szCs w:val="20"/>
        </w:rPr>
        <w:t>o nagrody w sześciu kategoriach</w:t>
      </w:r>
      <w:r w:rsidR="004E692A" w:rsidRPr="00D35A61">
        <w:rPr>
          <w:rFonts w:ascii="Trebuchet MS" w:hAnsi="Trebuchet MS"/>
          <w:b/>
          <w:bCs/>
          <w:sz w:val="20"/>
          <w:szCs w:val="20"/>
        </w:rPr>
        <w:t xml:space="preserve">. </w:t>
      </w:r>
      <w:r w:rsidR="00B33D04" w:rsidRPr="00D35A61">
        <w:rPr>
          <w:rFonts w:ascii="Trebuchet MS" w:hAnsi="Trebuchet MS"/>
          <w:b/>
          <w:bCs/>
          <w:sz w:val="20"/>
          <w:szCs w:val="20"/>
        </w:rPr>
        <w:t xml:space="preserve">Ceramika Paradyż </w:t>
      </w:r>
      <w:r w:rsidR="009E2B5A" w:rsidRPr="00D35A61">
        <w:rPr>
          <w:rFonts w:ascii="Trebuchet MS" w:hAnsi="Trebuchet MS"/>
          <w:b/>
          <w:bCs/>
          <w:sz w:val="20"/>
          <w:szCs w:val="20"/>
        </w:rPr>
        <w:t xml:space="preserve">została uhonorowana </w:t>
      </w:r>
      <w:r w:rsidR="004E692A" w:rsidRPr="00D35A61">
        <w:rPr>
          <w:rFonts w:ascii="Trebuchet MS" w:hAnsi="Trebuchet MS"/>
          <w:b/>
          <w:bCs/>
          <w:sz w:val="20"/>
          <w:szCs w:val="20"/>
        </w:rPr>
        <w:t>tytu</w:t>
      </w:r>
      <w:r w:rsidR="000B607B" w:rsidRPr="00D35A61">
        <w:rPr>
          <w:rFonts w:ascii="Trebuchet MS" w:hAnsi="Trebuchet MS"/>
          <w:b/>
          <w:bCs/>
          <w:sz w:val="20"/>
          <w:szCs w:val="20"/>
        </w:rPr>
        <w:t>łem</w:t>
      </w:r>
      <w:r w:rsidR="00716085" w:rsidRPr="00D35A61">
        <w:rPr>
          <w:rFonts w:ascii="Trebuchet MS" w:hAnsi="Trebuchet MS"/>
          <w:b/>
          <w:bCs/>
          <w:sz w:val="20"/>
          <w:szCs w:val="20"/>
        </w:rPr>
        <w:t xml:space="preserve"> Kreator Rozwiązań XXI Wieku.</w:t>
      </w:r>
      <w:r w:rsidR="000B607B" w:rsidRPr="00D35A61">
        <w:rPr>
          <w:rFonts w:ascii="Trebuchet MS" w:hAnsi="Trebuchet MS"/>
          <w:b/>
          <w:bCs/>
          <w:sz w:val="20"/>
          <w:szCs w:val="20"/>
        </w:rPr>
        <w:t xml:space="preserve"> </w:t>
      </w:r>
      <w:r w:rsidR="00716085" w:rsidRPr="00D35A61">
        <w:rPr>
          <w:rFonts w:ascii="Trebuchet MS" w:hAnsi="Trebuchet MS"/>
          <w:b/>
          <w:bCs/>
          <w:sz w:val="20"/>
          <w:szCs w:val="20"/>
        </w:rPr>
        <w:t>To zaszczytne w</w:t>
      </w:r>
      <w:r w:rsidR="000B607B" w:rsidRPr="00D35A61">
        <w:rPr>
          <w:rFonts w:ascii="Trebuchet MS" w:hAnsi="Trebuchet MS"/>
          <w:b/>
          <w:bCs/>
          <w:sz w:val="20"/>
          <w:szCs w:val="20"/>
        </w:rPr>
        <w:t xml:space="preserve">yróżnienie </w:t>
      </w:r>
      <w:r w:rsidR="001D79AD" w:rsidRPr="00D35A61">
        <w:rPr>
          <w:rFonts w:ascii="Trebuchet MS" w:hAnsi="Trebuchet MS"/>
          <w:b/>
          <w:bCs/>
          <w:sz w:val="20"/>
          <w:szCs w:val="20"/>
        </w:rPr>
        <w:t>przyznawane jest firmom</w:t>
      </w:r>
      <w:r w:rsidR="000B607B" w:rsidRPr="00D35A61">
        <w:rPr>
          <w:rFonts w:ascii="Trebuchet MS" w:hAnsi="Trebuchet MS"/>
          <w:b/>
          <w:bCs/>
          <w:sz w:val="20"/>
          <w:szCs w:val="20"/>
        </w:rPr>
        <w:t xml:space="preserve"> o wysokim stopniu innowacyjności, promujących polską gospodarkę przez ofertę własnych nowatorskich produktów lub usług jeszcze dotychczas w świecie nieoferowanych.</w:t>
      </w:r>
    </w:p>
    <w:p w14:paraId="03DC5BE2" w14:textId="77777777" w:rsidR="009E2B5A" w:rsidRPr="00D35A61" w:rsidRDefault="009E2B5A" w:rsidP="00375F42">
      <w:pPr>
        <w:pStyle w:val="Bezodstpw"/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2040DD7F" w14:textId="4322CDA2" w:rsidR="00205E3F" w:rsidRPr="00D35A61" w:rsidRDefault="009E2B5A" w:rsidP="00375F42">
      <w:pPr>
        <w:pStyle w:val="Bezodstpw"/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D35A61">
        <w:rPr>
          <w:rFonts w:ascii="Trebuchet MS" w:hAnsi="Trebuchet MS"/>
          <w:sz w:val="20"/>
          <w:szCs w:val="20"/>
        </w:rPr>
        <w:t>Nagrody</w:t>
      </w:r>
      <w:r w:rsidR="006B7E4E" w:rsidRPr="00D35A61">
        <w:rPr>
          <w:rFonts w:ascii="Trebuchet MS" w:hAnsi="Trebuchet MS"/>
          <w:sz w:val="20"/>
          <w:szCs w:val="20"/>
        </w:rPr>
        <w:t xml:space="preserve"> </w:t>
      </w:r>
      <w:r w:rsidRPr="00D35A61">
        <w:rPr>
          <w:rFonts w:ascii="Trebuchet MS" w:hAnsi="Trebuchet MS"/>
          <w:sz w:val="20"/>
          <w:szCs w:val="20"/>
        </w:rPr>
        <w:t xml:space="preserve">wręczono podczas uroczystej gali, która odbyła się 29 września </w:t>
      </w:r>
      <w:r w:rsidR="009D15FF">
        <w:rPr>
          <w:rFonts w:ascii="Trebuchet MS" w:hAnsi="Trebuchet MS"/>
          <w:sz w:val="20"/>
          <w:szCs w:val="20"/>
        </w:rPr>
        <w:t xml:space="preserve">br. </w:t>
      </w:r>
      <w:r w:rsidRPr="00D35A61">
        <w:rPr>
          <w:rFonts w:ascii="Trebuchet MS" w:hAnsi="Trebuchet MS"/>
          <w:sz w:val="20"/>
          <w:szCs w:val="20"/>
        </w:rPr>
        <w:t xml:space="preserve">w Pałacu Lubomirskich, siedzibie Business Centre Club w Warszawie. </w:t>
      </w:r>
      <w:r w:rsidR="00205E3F" w:rsidRPr="00D35A61">
        <w:rPr>
          <w:rFonts w:ascii="Trebuchet MS" w:hAnsi="Trebuchet MS"/>
          <w:sz w:val="20"/>
          <w:szCs w:val="20"/>
        </w:rPr>
        <w:t xml:space="preserve">Prezes </w:t>
      </w:r>
      <w:r w:rsidR="009D15FF">
        <w:rPr>
          <w:rFonts w:ascii="Trebuchet MS" w:hAnsi="Trebuchet MS"/>
          <w:sz w:val="20"/>
          <w:szCs w:val="20"/>
        </w:rPr>
        <w:t xml:space="preserve">organizacji, </w:t>
      </w:r>
      <w:r w:rsidR="00205E3F" w:rsidRPr="00D35A61">
        <w:rPr>
          <w:rFonts w:ascii="Trebuchet MS" w:hAnsi="Trebuchet MS"/>
          <w:sz w:val="20"/>
          <w:szCs w:val="20"/>
        </w:rPr>
        <w:t xml:space="preserve">Marek Goliszewski </w:t>
      </w:r>
      <w:r w:rsidR="000B607B" w:rsidRPr="00D35A61">
        <w:rPr>
          <w:rFonts w:ascii="Trebuchet MS" w:hAnsi="Trebuchet MS"/>
          <w:sz w:val="20"/>
          <w:szCs w:val="20"/>
        </w:rPr>
        <w:t xml:space="preserve">za </w:t>
      </w:r>
      <w:r w:rsidR="00EB4A87" w:rsidRPr="00D35A61">
        <w:rPr>
          <w:rFonts w:ascii="Trebuchet MS" w:hAnsi="Trebuchet MS"/>
          <w:sz w:val="20"/>
          <w:szCs w:val="20"/>
        </w:rPr>
        <w:t xml:space="preserve">pośrednictwem </w:t>
      </w:r>
      <w:r w:rsidR="00D318C7" w:rsidRPr="00D35A61">
        <w:rPr>
          <w:rFonts w:ascii="Trebuchet MS" w:hAnsi="Trebuchet MS"/>
          <w:sz w:val="20"/>
          <w:szCs w:val="20"/>
        </w:rPr>
        <w:t xml:space="preserve">przekazu </w:t>
      </w:r>
      <w:r w:rsidR="00EB4A87" w:rsidRPr="00D35A61">
        <w:rPr>
          <w:rFonts w:ascii="Trebuchet MS" w:hAnsi="Trebuchet MS"/>
          <w:sz w:val="20"/>
          <w:szCs w:val="20"/>
        </w:rPr>
        <w:t xml:space="preserve">video </w:t>
      </w:r>
      <w:r w:rsidR="00D318C7" w:rsidRPr="00D35A61">
        <w:rPr>
          <w:rFonts w:ascii="Trebuchet MS" w:hAnsi="Trebuchet MS"/>
          <w:sz w:val="20"/>
          <w:szCs w:val="20"/>
        </w:rPr>
        <w:t xml:space="preserve">na </w:t>
      </w:r>
      <w:r w:rsidR="00205E3F" w:rsidRPr="00D35A61">
        <w:rPr>
          <w:rFonts w:ascii="Trebuchet MS" w:hAnsi="Trebuchet MS"/>
          <w:sz w:val="20"/>
          <w:szCs w:val="20"/>
        </w:rPr>
        <w:t xml:space="preserve">początku </w:t>
      </w:r>
      <w:r w:rsidRPr="00D35A61">
        <w:rPr>
          <w:rFonts w:ascii="Trebuchet MS" w:hAnsi="Trebuchet MS"/>
          <w:sz w:val="20"/>
          <w:szCs w:val="20"/>
        </w:rPr>
        <w:t xml:space="preserve">spotkania </w:t>
      </w:r>
      <w:r w:rsidR="00205E3F" w:rsidRPr="00D35A61">
        <w:rPr>
          <w:rFonts w:ascii="Trebuchet MS" w:hAnsi="Trebuchet MS"/>
          <w:sz w:val="20"/>
          <w:szCs w:val="20"/>
        </w:rPr>
        <w:t xml:space="preserve">pogratulował </w:t>
      </w:r>
      <w:r w:rsidR="001C62E5">
        <w:rPr>
          <w:rFonts w:ascii="Trebuchet MS" w:hAnsi="Trebuchet MS"/>
          <w:sz w:val="20"/>
          <w:szCs w:val="20"/>
        </w:rPr>
        <w:t xml:space="preserve">wszystkim </w:t>
      </w:r>
      <w:r w:rsidR="00205E3F" w:rsidRPr="00D35A61">
        <w:rPr>
          <w:rFonts w:ascii="Trebuchet MS" w:hAnsi="Trebuchet MS"/>
          <w:sz w:val="20"/>
          <w:szCs w:val="20"/>
        </w:rPr>
        <w:t>laureatom oraz podkreślił, że zdobyte wyró</w:t>
      </w:r>
      <w:r w:rsidR="000B7020" w:rsidRPr="00D35A61">
        <w:rPr>
          <w:rFonts w:ascii="Trebuchet MS" w:hAnsi="Trebuchet MS"/>
          <w:sz w:val="20"/>
          <w:szCs w:val="20"/>
        </w:rPr>
        <w:t xml:space="preserve">żnienie jest nie tylko wspaniałym </w:t>
      </w:r>
      <w:r w:rsidR="007F1BED" w:rsidRPr="00D35A61">
        <w:rPr>
          <w:rFonts w:ascii="Trebuchet MS" w:hAnsi="Trebuchet MS"/>
          <w:sz w:val="20"/>
          <w:szCs w:val="20"/>
        </w:rPr>
        <w:t xml:space="preserve">docenieniem </w:t>
      </w:r>
      <w:r w:rsidR="000B7020" w:rsidRPr="00D35A61">
        <w:rPr>
          <w:rFonts w:ascii="Trebuchet MS" w:hAnsi="Trebuchet MS"/>
          <w:sz w:val="20"/>
          <w:szCs w:val="20"/>
        </w:rPr>
        <w:t>działań poszczególnych firm, lecz także</w:t>
      </w:r>
      <w:r w:rsidR="007F1BED" w:rsidRPr="00D35A61">
        <w:rPr>
          <w:rFonts w:ascii="Trebuchet MS" w:hAnsi="Trebuchet MS"/>
          <w:sz w:val="20"/>
          <w:szCs w:val="20"/>
        </w:rPr>
        <w:t xml:space="preserve"> ważnym wskazaniem dla partnerów biznesowych</w:t>
      </w:r>
      <w:r w:rsidR="00D318C7" w:rsidRPr="00D35A61">
        <w:rPr>
          <w:rFonts w:ascii="Trebuchet MS" w:hAnsi="Trebuchet MS"/>
          <w:sz w:val="20"/>
          <w:szCs w:val="20"/>
        </w:rPr>
        <w:t xml:space="preserve">, by </w:t>
      </w:r>
      <w:r w:rsidR="00EB4A87" w:rsidRPr="00D35A61">
        <w:rPr>
          <w:rFonts w:ascii="Trebuchet MS" w:hAnsi="Trebuchet MS"/>
          <w:sz w:val="20"/>
          <w:szCs w:val="20"/>
        </w:rPr>
        <w:t xml:space="preserve">to właśnie </w:t>
      </w:r>
      <w:r w:rsidR="00D318C7" w:rsidRPr="00D35A61">
        <w:rPr>
          <w:rFonts w:ascii="Trebuchet MS" w:hAnsi="Trebuchet MS"/>
          <w:sz w:val="20"/>
          <w:szCs w:val="20"/>
        </w:rPr>
        <w:t>z tymi firmami w pierwszej kolejności</w:t>
      </w:r>
      <w:r w:rsidR="00EB4A87" w:rsidRPr="00D35A61">
        <w:rPr>
          <w:rFonts w:ascii="Trebuchet MS" w:hAnsi="Trebuchet MS"/>
          <w:sz w:val="20"/>
          <w:szCs w:val="20"/>
        </w:rPr>
        <w:t xml:space="preserve"> podejmować działania </w:t>
      </w:r>
      <w:r w:rsidR="001C62E5">
        <w:rPr>
          <w:rFonts w:ascii="Trebuchet MS" w:hAnsi="Trebuchet MS"/>
          <w:sz w:val="20"/>
          <w:szCs w:val="20"/>
        </w:rPr>
        <w:t>handlowe</w:t>
      </w:r>
      <w:r w:rsidR="00D318C7" w:rsidRPr="00D35A61">
        <w:rPr>
          <w:rFonts w:ascii="Trebuchet MS" w:hAnsi="Trebuchet MS"/>
          <w:sz w:val="20"/>
          <w:szCs w:val="20"/>
        </w:rPr>
        <w:t xml:space="preserve">. </w:t>
      </w:r>
      <w:r w:rsidR="0046353D" w:rsidRPr="00D35A61">
        <w:rPr>
          <w:rFonts w:ascii="Trebuchet MS" w:hAnsi="Trebuchet MS"/>
          <w:sz w:val="20"/>
          <w:szCs w:val="20"/>
        </w:rPr>
        <w:t xml:space="preserve">Nagrodę w imieniu </w:t>
      </w:r>
      <w:r w:rsidR="001D79AD" w:rsidRPr="00D35A61">
        <w:rPr>
          <w:rFonts w:ascii="Trebuchet MS" w:hAnsi="Trebuchet MS"/>
          <w:sz w:val="20"/>
          <w:szCs w:val="20"/>
        </w:rPr>
        <w:t>firmy</w:t>
      </w:r>
      <w:r w:rsidR="0046353D" w:rsidRPr="00D35A61">
        <w:rPr>
          <w:rFonts w:ascii="Trebuchet MS" w:hAnsi="Trebuchet MS"/>
          <w:sz w:val="20"/>
          <w:szCs w:val="20"/>
        </w:rPr>
        <w:t xml:space="preserve"> odebrał Tomasz Popielawski, </w:t>
      </w:r>
      <w:r w:rsidR="001D79AD" w:rsidRPr="00D35A61">
        <w:rPr>
          <w:rFonts w:ascii="Trebuchet MS" w:hAnsi="Trebuchet MS"/>
          <w:sz w:val="20"/>
          <w:szCs w:val="20"/>
        </w:rPr>
        <w:t>m</w:t>
      </w:r>
      <w:r w:rsidR="0046353D" w:rsidRPr="00D35A61">
        <w:rPr>
          <w:rFonts w:ascii="Trebuchet MS" w:hAnsi="Trebuchet MS"/>
          <w:sz w:val="20"/>
          <w:szCs w:val="20"/>
        </w:rPr>
        <w:t xml:space="preserve">enedżer ds. PR i </w:t>
      </w:r>
      <w:r w:rsidR="001D79AD" w:rsidRPr="00D35A61">
        <w:rPr>
          <w:rFonts w:ascii="Trebuchet MS" w:hAnsi="Trebuchet MS"/>
          <w:sz w:val="20"/>
          <w:szCs w:val="20"/>
        </w:rPr>
        <w:t>k</w:t>
      </w:r>
      <w:r w:rsidR="0046353D" w:rsidRPr="00D35A61">
        <w:rPr>
          <w:rFonts w:ascii="Trebuchet MS" w:hAnsi="Trebuchet MS"/>
          <w:sz w:val="20"/>
          <w:szCs w:val="20"/>
        </w:rPr>
        <w:t xml:space="preserve">omunikacji </w:t>
      </w:r>
      <w:r w:rsidR="001D79AD" w:rsidRPr="00D35A61">
        <w:rPr>
          <w:rFonts w:ascii="Trebuchet MS" w:hAnsi="Trebuchet MS"/>
          <w:sz w:val="20"/>
          <w:szCs w:val="20"/>
        </w:rPr>
        <w:t>k</w:t>
      </w:r>
      <w:r w:rsidR="0046353D" w:rsidRPr="00D35A61">
        <w:rPr>
          <w:rFonts w:ascii="Trebuchet MS" w:hAnsi="Trebuchet MS"/>
          <w:sz w:val="20"/>
          <w:szCs w:val="20"/>
        </w:rPr>
        <w:t>orporacyjnej</w:t>
      </w:r>
      <w:r w:rsidR="001D79AD" w:rsidRPr="00D35A61">
        <w:rPr>
          <w:rFonts w:ascii="Trebuchet MS" w:hAnsi="Trebuchet MS"/>
          <w:sz w:val="20"/>
          <w:szCs w:val="20"/>
        </w:rPr>
        <w:t>, rzecznik prasowy</w:t>
      </w:r>
      <w:r w:rsidR="0046353D" w:rsidRPr="00D35A61">
        <w:rPr>
          <w:rFonts w:ascii="Trebuchet MS" w:hAnsi="Trebuchet MS"/>
          <w:sz w:val="20"/>
          <w:szCs w:val="20"/>
        </w:rPr>
        <w:t xml:space="preserve"> Cerami</w:t>
      </w:r>
      <w:r w:rsidR="001D79AD" w:rsidRPr="00D35A61">
        <w:rPr>
          <w:rFonts w:ascii="Trebuchet MS" w:hAnsi="Trebuchet MS"/>
          <w:sz w:val="20"/>
          <w:szCs w:val="20"/>
        </w:rPr>
        <w:t>ki</w:t>
      </w:r>
      <w:r w:rsidR="0046353D" w:rsidRPr="00D35A61">
        <w:rPr>
          <w:rFonts w:ascii="Trebuchet MS" w:hAnsi="Trebuchet MS"/>
          <w:sz w:val="20"/>
          <w:szCs w:val="20"/>
        </w:rPr>
        <w:t xml:space="preserve"> Paradyż.</w:t>
      </w:r>
    </w:p>
    <w:p w14:paraId="56F3468D" w14:textId="77777777" w:rsidR="000B7020" w:rsidRPr="00D35A61" w:rsidRDefault="000B7020" w:rsidP="00375F42">
      <w:pPr>
        <w:pStyle w:val="Bezodstpw"/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737E0B81" w14:textId="34599EE9" w:rsidR="00205E3F" w:rsidRPr="00F97ACC" w:rsidRDefault="00205E3F" w:rsidP="00375F42">
      <w:pPr>
        <w:spacing w:line="30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D35A61">
        <w:rPr>
          <w:rFonts w:ascii="Trebuchet MS" w:hAnsi="Trebuchet MS"/>
          <w:sz w:val="20"/>
          <w:szCs w:val="20"/>
        </w:rPr>
        <w:t xml:space="preserve">- </w:t>
      </w:r>
      <w:r w:rsidR="00375F42" w:rsidRPr="00375F42">
        <w:rPr>
          <w:rFonts w:ascii="Trebuchet MS" w:hAnsi="Trebuchet MS"/>
          <w:i/>
          <w:iCs/>
          <w:color w:val="212B35"/>
          <w:sz w:val="20"/>
          <w:szCs w:val="20"/>
          <w:shd w:val="clear" w:color="auto" w:fill="FFFFFF"/>
        </w:rPr>
        <w:t>Ceramika Paradyż to wizytówka polskiego przemysłu w kraju i na świecie. Wyróżnia nas zjawiskowy design, najwyższa jakość produktów oraz inwestycje w innowacyjne technologie. Z myślą o naszych klientach od ponad 32 lat tworzymy doskonałe płytki ceramiczne. Każdego dnia inspirujemy ich pięknem, a podejmowane przez nas licznie inicjatywy i działania spotykają się także z uznaniem w środowisku biznesowym, za co serdecznie wszystkim dziękujemy</w:t>
      </w:r>
      <w:r w:rsidR="00F97ACC">
        <w:rPr>
          <w:rFonts w:ascii="Trebuchet MS" w:hAnsi="Trebuchet MS"/>
          <w:i/>
          <w:iCs/>
          <w:color w:val="212B35"/>
          <w:sz w:val="20"/>
          <w:szCs w:val="20"/>
          <w:shd w:val="clear" w:color="auto" w:fill="FFFFFF"/>
        </w:rPr>
        <w:t xml:space="preserve">. </w:t>
      </w:r>
      <w:r w:rsidR="00F97ACC">
        <w:rPr>
          <w:rFonts w:ascii="Trebuchet MS" w:hAnsi="Trebuchet MS"/>
          <w:i/>
          <w:iCs/>
          <w:sz w:val="20"/>
          <w:szCs w:val="20"/>
        </w:rPr>
        <w:t>–</w:t>
      </w:r>
      <w:r w:rsidRPr="00F97ACC">
        <w:rPr>
          <w:rFonts w:ascii="Trebuchet MS" w:hAnsi="Trebuchet MS"/>
          <w:i/>
          <w:iCs/>
          <w:sz w:val="20"/>
          <w:szCs w:val="20"/>
        </w:rPr>
        <w:t xml:space="preserve"> </w:t>
      </w:r>
      <w:r w:rsidR="00F97ACC">
        <w:rPr>
          <w:rFonts w:ascii="Trebuchet MS" w:hAnsi="Trebuchet MS"/>
          <w:sz w:val="20"/>
          <w:szCs w:val="20"/>
        </w:rPr>
        <w:t xml:space="preserve">powiedział </w:t>
      </w:r>
      <w:r w:rsidRPr="00F97ACC">
        <w:rPr>
          <w:rFonts w:ascii="Trebuchet MS" w:hAnsi="Trebuchet MS"/>
          <w:sz w:val="20"/>
          <w:szCs w:val="20"/>
        </w:rPr>
        <w:t>Tomasz Popielawski</w:t>
      </w:r>
      <w:r w:rsidR="00AA30FF" w:rsidRPr="00F97ACC">
        <w:rPr>
          <w:rFonts w:ascii="Trebuchet MS" w:hAnsi="Trebuchet MS"/>
          <w:sz w:val="20"/>
          <w:szCs w:val="20"/>
        </w:rPr>
        <w:t>.</w:t>
      </w:r>
    </w:p>
    <w:p w14:paraId="309F233C" w14:textId="54EE3E7D" w:rsidR="00205E3F" w:rsidRPr="00D35A61" w:rsidRDefault="00205E3F" w:rsidP="00375F42">
      <w:pPr>
        <w:spacing w:line="300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6C04E548" w14:textId="4EE95E85" w:rsidR="00A25023" w:rsidRPr="00D35A61" w:rsidRDefault="00AE343F" w:rsidP="00375F42">
      <w:pPr>
        <w:spacing w:line="30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D35A61">
        <w:rPr>
          <w:rFonts w:ascii="Trebuchet MS" w:hAnsi="Trebuchet MS" w:cstheme="minorHAnsi"/>
          <w:sz w:val="20"/>
          <w:szCs w:val="20"/>
        </w:rPr>
        <w:t>Ceramika Paradyż</w:t>
      </w:r>
      <w:r w:rsidR="00A25023" w:rsidRPr="00D35A61">
        <w:rPr>
          <w:rFonts w:ascii="Trebuchet MS" w:hAnsi="Trebuchet MS"/>
          <w:sz w:val="20"/>
          <w:szCs w:val="20"/>
        </w:rPr>
        <w:t xml:space="preserve"> </w:t>
      </w:r>
      <w:r w:rsidR="000B607B" w:rsidRPr="00D35A61">
        <w:rPr>
          <w:rFonts w:ascii="Trebuchet MS" w:hAnsi="Trebuchet MS"/>
          <w:sz w:val="20"/>
          <w:szCs w:val="20"/>
        </w:rPr>
        <w:t xml:space="preserve">nieustannie stawia na </w:t>
      </w:r>
      <w:r w:rsidR="00716085" w:rsidRPr="00D35A61">
        <w:rPr>
          <w:rFonts w:ascii="Trebuchet MS" w:hAnsi="Trebuchet MS"/>
          <w:sz w:val="20"/>
          <w:szCs w:val="20"/>
        </w:rPr>
        <w:t xml:space="preserve">konsekwentny </w:t>
      </w:r>
      <w:r w:rsidR="000B607B" w:rsidRPr="00D35A61">
        <w:rPr>
          <w:rFonts w:ascii="Trebuchet MS" w:hAnsi="Trebuchet MS"/>
          <w:sz w:val="20"/>
          <w:szCs w:val="20"/>
        </w:rPr>
        <w:t>rozwój</w:t>
      </w:r>
      <w:r w:rsidR="00716085" w:rsidRPr="00D35A61">
        <w:rPr>
          <w:rFonts w:ascii="Trebuchet MS" w:hAnsi="Trebuchet MS"/>
          <w:sz w:val="20"/>
          <w:szCs w:val="20"/>
        </w:rPr>
        <w:t xml:space="preserve">. </w:t>
      </w:r>
      <w:r w:rsidR="00D318C7" w:rsidRPr="00D35A61">
        <w:rPr>
          <w:rFonts w:ascii="Trebuchet MS" w:hAnsi="Trebuchet MS"/>
          <w:sz w:val="20"/>
          <w:szCs w:val="20"/>
        </w:rPr>
        <w:t>W</w:t>
      </w:r>
      <w:r w:rsidR="000B607B" w:rsidRPr="00D35A61">
        <w:rPr>
          <w:rFonts w:ascii="Trebuchet MS" w:hAnsi="Trebuchet MS"/>
          <w:sz w:val="20"/>
          <w:szCs w:val="20"/>
        </w:rPr>
        <w:t xml:space="preserve"> jednym z zakładów </w:t>
      </w:r>
      <w:r w:rsidR="00716085" w:rsidRPr="00D35A61">
        <w:rPr>
          <w:rFonts w:ascii="Trebuchet MS" w:hAnsi="Trebuchet MS"/>
          <w:sz w:val="20"/>
          <w:szCs w:val="20"/>
        </w:rPr>
        <w:t>produkcyjnych</w:t>
      </w:r>
      <w:r w:rsidR="000B607B" w:rsidRPr="00D35A61">
        <w:rPr>
          <w:rFonts w:ascii="Trebuchet MS" w:hAnsi="Trebuchet MS"/>
          <w:sz w:val="20"/>
          <w:szCs w:val="20"/>
        </w:rPr>
        <w:t xml:space="preserve"> </w:t>
      </w:r>
      <w:r w:rsidR="00D318C7" w:rsidRPr="00D35A61">
        <w:rPr>
          <w:rFonts w:ascii="Trebuchet MS" w:hAnsi="Trebuchet MS"/>
          <w:sz w:val="20"/>
          <w:szCs w:val="20"/>
        </w:rPr>
        <w:t>trwa montaż</w:t>
      </w:r>
      <w:r w:rsidR="00716085" w:rsidRPr="00D35A61">
        <w:rPr>
          <w:rFonts w:ascii="Trebuchet MS" w:hAnsi="Trebuchet MS"/>
          <w:sz w:val="20"/>
          <w:szCs w:val="20"/>
        </w:rPr>
        <w:t xml:space="preserve"> innowacyjn</w:t>
      </w:r>
      <w:r w:rsidR="00D318C7" w:rsidRPr="00D35A61">
        <w:rPr>
          <w:rFonts w:ascii="Trebuchet MS" w:hAnsi="Trebuchet MS"/>
          <w:sz w:val="20"/>
          <w:szCs w:val="20"/>
        </w:rPr>
        <w:t>ej</w:t>
      </w:r>
      <w:r w:rsidR="00716085" w:rsidRPr="00D35A61">
        <w:rPr>
          <w:rFonts w:ascii="Trebuchet MS" w:hAnsi="Trebuchet MS"/>
          <w:sz w:val="20"/>
          <w:szCs w:val="20"/>
        </w:rPr>
        <w:t xml:space="preserve"> w skali światowej </w:t>
      </w:r>
      <w:r w:rsidR="00D318C7" w:rsidRPr="00D35A61">
        <w:rPr>
          <w:rFonts w:ascii="Trebuchet MS" w:hAnsi="Trebuchet MS"/>
          <w:sz w:val="20"/>
          <w:szCs w:val="20"/>
        </w:rPr>
        <w:t xml:space="preserve">linii </w:t>
      </w:r>
      <w:r w:rsidR="006B7E4E" w:rsidRPr="00D35A61">
        <w:rPr>
          <w:rFonts w:ascii="Trebuchet MS" w:hAnsi="Trebuchet MS"/>
          <w:sz w:val="20"/>
          <w:szCs w:val="20"/>
        </w:rPr>
        <w:t>demonstracyjn</w:t>
      </w:r>
      <w:r w:rsidR="00D318C7" w:rsidRPr="00D35A61">
        <w:rPr>
          <w:rFonts w:ascii="Trebuchet MS" w:hAnsi="Trebuchet MS"/>
          <w:sz w:val="20"/>
          <w:szCs w:val="20"/>
        </w:rPr>
        <w:t>ej</w:t>
      </w:r>
      <w:r w:rsidR="006B7E4E" w:rsidRPr="00D35A61">
        <w:rPr>
          <w:rFonts w:ascii="Trebuchet MS" w:hAnsi="Trebuchet MS"/>
          <w:sz w:val="20"/>
          <w:szCs w:val="20"/>
        </w:rPr>
        <w:t>. Dzięki tej technologii,</w:t>
      </w:r>
      <w:r w:rsidR="000B607B" w:rsidRPr="00D35A61">
        <w:rPr>
          <w:rFonts w:ascii="Trebuchet MS" w:hAnsi="Trebuchet MS"/>
          <w:sz w:val="20"/>
          <w:szCs w:val="20"/>
        </w:rPr>
        <w:t xml:space="preserve"> polski producent </w:t>
      </w:r>
      <w:r w:rsidR="00D318C7" w:rsidRPr="00D35A61">
        <w:rPr>
          <w:rFonts w:ascii="Trebuchet MS" w:hAnsi="Trebuchet MS"/>
          <w:sz w:val="20"/>
          <w:szCs w:val="20"/>
        </w:rPr>
        <w:t xml:space="preserve">już </w:t>
      </w:r>
      <w:r w:rsidR="001C62E5">
        <w:rPr>
          <w:rFonts w:ascii="Trebuchet MS" w:hAnsi="Trebuchet MS"/>
          <w:sz w:val="20"/>
          <w:szCs w:val="20"/>
        </w:rPr>
        <w:t>niebawem</w:t>
      </w:r>
      <w:r w:rsidR="00D318C7" w:rsidRPr="00D35A61">
        <w:rPr>
          <w:rFonts w:ascii="Trebuchet MS" w:hAnsi="Trebuchet MS"/>
          <w:sz w:val="20"/>
          <w:szCs w:val="20"/>
        </w:rPr>
        <w:t xml:space="preserve"> </w:t>
      </w:r>
      <w:r w:rsidR="000B607B" w:rsidRPr="00D35A61">
        <w:rPr>
          <w:rFonts w:ascii="Trebuchet MS" w:hAnsi="Trebuchet MS"/>
          <w:sz w:val="20"/>
          <w:szCs w:val="20"/>
        </w:rPr>
        <w:t xml:space="preserve">będzie mógł zaproponować niespotykaną gamę produktów o bogatych efektach zdobniczych widocznych w całym przekroju masy, nawet po obróbce mechanicznej krawędzi. </w:t>
      </w:r>
      <w:r w:rsidR="00716085" w:rsidRPr="00D35A61">
        <w:rPr>
          <w:rFonts w:ascii="Trebuchet MS" w:hAnsi="Trebuchet MS"/>
          <w:sz w:val="20"/>
          <w:szCs w:val="20"/>
        </w:rPr>
        <w:t>P</w:t>
      </w:r>
      <w:r w:rsidR="00A25023" w:rsidRPr="00D35A61">
        <w:rPr>
          <w:rFonts w:ascii="Trebuchet MS" w:hAnsi="Trebuchet MS"/>
          <w:sz w:val="20"/>
          <w:szCs w:val="20"/>
        </w:rPr>
        <w:t>ły</w:t>
      </w:r>
      <w:r w:rsidR="00716085" w:rsidRPr="00D35A61">
        <w:rPr>
          <w:rFonts w:ascii="Trebuchet MS" w:hAnsi="Trebuchet MS"/>
          <w:sz w:val="20"/>
          <w:szCs w:val="20"/>
        </w:rPr>
        <w:t>ty ceramiczne</w:t>
      </w:r>
      <w:r w:rsidR="00A25023" w:rsidRPr="00D35A61">
        <w:rPr>
          <w:rFonts w:ascii="Trebuchet MS" w:hAnsi="Trebuchet MS"/>
          <w:sz w:val="20"/>
          <w:szCs w:val="20"/>
        </w:rPr>
        <w:t xml:space="preserve"> o imponujących rozmiarach sięgających nawet 1</w:t>
      </w:r>
      <w:r w:rsidR="00B76DEF">
        <w:rPr>
          <w:rFonts w:ascii="Trebuchet MS" w:hAnsi="Trebuchet MS"/>
          <w:sz w:val="20"/>
          <w:szCs w:val="20"/>
        </w:rPr>
        <w:t>8</w:t>
      </w:r>
      <w:r w:rsidR="00A25023" w:rsidRPr="00D35A61">
        <w:rPr>
          <w:rFonts w:ascii="Trebuchet MS" w:hAnsi="Trebuchet MS"/>
          <w:sz w:val="20"/>
          <w:szCs w:val="20"/>
        </w:rPr>
        <w:t>0</w:t>
      </w:r>
      <w:r w:rsidR="00B76DEF">
        <w:rPr>
          <w:rFonts w:ascii="Trebuchet MS" w:hAnsi="Trebuchet MS"/>
          <w:sz w:val="20"/>
          <w:szCs w:val="20"/>
        </w:rPr>
        <w:t xml:space="preserve"> </w:t>
      </w:r>
      <w:r w:rsidR="00A25023" w:rsidRPr="00D35A61">
        <w:rPr>
          <w:rFonts w:ascii="Trebuchet MS" w:hAnsi="Trebuchet MS"/>
          <w:sz w:val="20"/>
          <w:szCs w:val="20"/>
        </w:rPr>
        <w:t xml:space="preserve">x </w:t>
      </w:r>
      <w:r w:rsidR="00716085" w:rsidRPr="00D35A61">
        <w:rPr>
          <w:rFonts w:ascii="Trebuchet MS" w:hAnsi="Trebuchet MS"/>
          <w:sz w:val="20"/>
          <w:szCs w:val="20"/>
        </w:rPr>
        <w:t>32</w:t>
      </w:r>
      <w:r w:rsidR="00A25023" w:rsidRPr="00D35A61">
        <w:rPr>
          <w:rFonts w:ascii="Trebuchet MS" w:hAnsi="Trebuchet MS"/>
          <w:sz w:val="20"/>
          <w:szCs w:val="20"/>
        </w:rPr>
        <w:t xml:space="preserve">0 cm, </w:t>
      </w:r>
      <w:r w:rsidR="00716085" w:rsidRPr="00D35A61">
        <w:rPr>
          <w:rFonts w:ascii="Trebuchet MS" w:hAnsi="Trebuchet MS"/>
          <w:sz w:val="20"/>
          <w:szCs w:val="20"/>
        </w:rPr>
        <w:t xml:space="preserve">staną się </w:t>
      </w:r>
      <w:r w:rsidR="00A25023" w:rsidRPr="00D35A61">
        <w:rPr>
          <w:rFonts w:ascii="Trebuchet MS" w:hAnsi="Trebuchet MS"/>
          <w:sz w:val="20"/>
          <w:szCs w:val="20"/>
        </w:rPr>
        <w:t>doskonałą alternatywą dla coraz mniej dostępnych i bardzo kosztownych surowców występujących w naturze.</w:t>
      </w:r>
      <w:r w:rsidR="00580472" w:rsidRPr="00D35A61">
        <w:rPr>
          <w:rFonts w:ascii="Trebuchet MS" w:hAnsi="Trebuchet MS"/>
          <w:sz w:val="20"/>
          <w:szCs w:val="20"/>
        </w:rPr>
        <w:t xml:space="preserve"> </w:t>
      </w:r>
    </w:p>
    <w:p w14:paraId="2711D75E" w14:textId="77777777" w:rsidR="00D318C7" w:rsidRPr="00D35A61" w:rsidRDefault="00D318C7" w:rsidP="00375F42">
      <w:pPr>
        <w:spacing w:line="300" w:lineRule="auto"/>
        <w:contextualSpacing/>
        <w:jc w:val="both"/>
        <w:rPr>
          <w:rFonts w:ascii="Trebuchet MS" w:hAnsi="Trebuchet MS" w:cs="Arial"/>
          <w:color w:val="3D3D3D"/>
          <w:spacing w:val="20"/>
          <w:sz w:val="20"/>
          <w:szCs w:val="20"/>
        </w:rPr>
      </w:pPr>
    </w:p>
    <w:p w14:paraId="7819E04D" w14:textId="1AA8939F" w:rsidR="001D79AD" w:rsidRPr="00D35A61" w:rsidRDefault="00D318C7" w:rsidP="00375F42">
      <w:pPr>
        <w:spacing w:line="30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D35A61">
        <w:rPr>
          <w:rStyle w:val="Pogrubienie"/>
          <w:rFonts w:ascii="Trebuchet MS" w:hAnsi="Trebuchet MS"/>
          <w:b w:val="0"/>
          <w:bCs w:val="0"/>
          <w:sz w:val="20"/>
          <w:szCs w:val="20"/>
        </w:rPr>
        <w:t xml:space="preserve">Ambasador Polskiej Gospodarki to ogólnopolskie, niekomercyjne przedsięwzięcie największej w Polsce ustawowej organizacji indywidualnych pracodawców Business Centre Club. Jego głównym zadaniem jest wyróżnianie oraz promocja przedsiębiorców osiągających sukcesy na rynkach międzynarodowych, a także zacieśnianie współpracy przedsiębiorców z przedstawicielami polskich instytucji odpowiedzialnych za promowanie rodzimej gospodarki. </w:t>
      </w:r>
      <w:r w:rsidRPr="00D35A61">
        <w:rPr>
          <w:rFonts w:ascii="Trebuchet MS" w:hAnsi="Trebuchet MS"/>
          <w:sz w:val="20"/>
          <w:szCs w:val="20"/>
        </w:rPr>
        <w:t xml:space="preserve">W trakcie uroczystości wręczono po raz pierwszy </w:t>
      </w:r>
      <w:r w:rsidR="001C62E5">
        <w:rPr>
          <w:rFonts w:ascii="Trebuchet MS" w:hAnsi="Trebuchet MS"/>
          <w:sz w:val="20"/>
          <w:szCs w:val="20"/>
        </w:rPr>
        <w:t xml:space="preserve">także </w:t>
      </w:r>
      <w:r w:rsidRPr="00D35A61">
        <w:rPr>
          <w:rFonts w:ascii="Trebuchet MS" w:hAnsi="Trebuchet MS"/>
          <w:sz w:val="20"/>
          <w:szCs w:val="20"/>
        </w:rPr>
        <w:t>tytuły Ambasadorów osobom</w:t>
      </w:r>
      <w:r w:rsidR="009D15FF">
        <w:rPr>
          <w:rFonts w:ascii="Trebuchet MS" w:hAnsi="Trebuchet MS"/>
          <w:sz w:val="20"/>
          <w:szCs w:val="20"/>
        </w:rPr>
        <w:t>.</w:t>
      </w:r>
      <w:r w:rsidRPr="00D35A61">
        <w:rPr>
          <w:rFonts w:ascii="Trebuchet MS" w:hAnsi="Trebuchet MS"/>
          <w:sz w:val="20"/>
          <w:szCs w:val="20"/>
        </w:rPr>
        <w:t xml:space="preserve"> </w:t>
      </w:r>
      <w:r w:rsidR="009D15FF">
        <w:rPr>
          <w:rFonts w:ascii="Trebuchet MS" w:hAnsi="Trebuchet MS"/>
          <w:sz w:val="20"/>
          <w:szCs w:val="20"/>
        </w:rPr>
        <w:t>O</w:t>
      </w:r>
      <w:r w:rsidRPr="00D35A61">
        <w:rPr>
          <w:rFonts w:ascii="Trebuchet MS" w:hAnsi="Trebuchet MS"/>
          <w:sz w:val="20"/>
          <w:szCs w:val="20"/>
        </w:rPr>
        <w:t xml:space="preserve">debrali je rzecznik MŚP Adam Abramowicz i dyplomata dr Jarosław </w:t>
      </w:r>
      <w:proofErr w:type="spellStart"/>
      <w:r w:rsidRPr="00D35A61">
        <w:rPr>
          <w:rFonts w:ascii="Trebuchet MS" w:hAnsi="Trebuchet MS"/>
          <w:sz w:val="20"/>
          <w:szCs w:val="20"/>
        </w:rPr>
        <w:t>Mulewicz</w:t>
      </w:r>
      <w:proofErr w:type="spellEnd"/>
      <w:r w:rsidRPr="00D35A61">
        <w:rPr>
          <w:rFonts w:ascii="Trebuchet MS" w:hAnsi="Trebuchet MS"/>
          <w:sz w:val="20"/>
          <w:szCs w:val="20"/>
        </w:rPr>
        <w:t xml:space="preserve">. Laudacje na ich cześć wygłosili członkowie Loży Założycieli BCC dr Grażyna Magdziak (przewodnicząca Jury konkursu) </w:t>
      </w:r>
      <w:r w:rsidR="009D15FF">
        <w:rPr>
          <w:rFonts w:ascii="Trebuchet MS" w:hAnsi="Trebuchet MS"/>
          <w:sz w:val="20"/>
          <w:szCs w:val="20"/>
        </w:rPr>
        <w:t>oraz</w:t>
      </w:r>
      <w:r w:rsidRPr="00D35A61">
        <w:rPr>
          <w:rFonts w:ascii="Trebuchet MS" w:hAnsi="Trebuchet MS"/>
          <w:sz w:val="20"/>
          <w:szCs w:val="20"/>
        </w:rPr>
        <w:t xml:space="preserve"> gen. Leon Komornicki. </w:t>
      </w:r>
    </w:p>
    <w:p w14:paraId="59A6BD38" w14:textId="77777777" w:rsidR="009C5F28" w:rsidRPr="00D35A61" w:rsidRDefault="009C5F28" w:rsidP="009C5F28">
      <w:pPr>
        <w:spacing w:line="259" w:lineRule="auto"/>
        <w:contextualSpacing/>
        <w:jc w:val="both"/>
        <w:rPr>
          <w:rFonts w:ascii="Trebuchet MS" w:hAnsi="Trebuchet MS"/>
          <w:b/>
          <w:bCs/>
          <w:sz w:val="20"/>
          <w:szCs w:val="20"/>
        </w:rPr>
      </w:pPr>
    </w:p>
    <w:p w14:paraId="7AABB23D" w14:textId="77777777" w:rsidR="00355BAE" w:rsidRPr="00D35A61" w:rsidRDefault="00355BAE" w:rsidP="00230A67">
      <w:pPr>
        <w:pStyle w:val="paragraph"/>
        <w:spacing w:before="0" w:beforeAutospacing="0" w:after="0" w:afterAutospacing="0" w:line="300" w:lineRule="auto"/>
        <w:textAlignment w:val="baseline"/>
        <w:rPr>
          <w:rFonts w:ascii="Trebuchet MS" w:hAnsi="Trebuchet MS" w:cs="Segoe UI"/>
          <w:sz w:val="20"/>
          <w:szCs w:val="20"/>
        </w:rPr>
      </w:pPr>
    </w:p>
    <w:p w14:paraId="59069EC3" w14:textId="77777777" w:rsidR="00267276" w:rsidRPr="00D35A61" w:rsidRDefault="00267276" w:rsidP="00892485">
      <w:pPr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D35A61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6E059260" w14:textId="77777777" w:rsidR="00267276" w:rsidRPr="00D35A61" w:rsidRDefault="00267276" w:rsidP="00892485">
      <w:pPr>
        <w:jc w:val="center"/>
        <w:rPr>
          <w:rFonts w:ascii="Trebuchet MS" w:hAnsi="Trebuchet MS" w:cs="Tahoma"/>
          <w:sz w:val="16"/>
          <w:szCs w:val="16"/>
        </w:rPr>
      </w:pPr>
    </w:p>
    <w:p w14:paraId="66CD7086" w14:textId="1E2D4643" w:rsidR="00267276" w:rsidRPr="00D35A61" w:rsidRDefault="00267276" w:rsidP="00892485">
      <w:pPr>
        <w:jc w:val="both"/>
        <w:rPr>
          <w:rFonts w:ascii="Trebuchet MS" w:hAnsi="Trebuchet MS" w:cs="Tahoma"/>
          <w:i/>
          <w:sz w:val="16"/>
          <w:szCs w:val="16"/>
        </w:rPr>
      </w:pPr>
      <w:r w:rsidRPr="00D35A61">
        <w:rPr>
          <w:rFonts w:ascii="Trebuchet MS" w:hAnsi="Trebuchet MS" w:cs="Tahoma"/>
          <w:sz w:val="16"/>
          <w:szCs w:val="16"/>
        </w:rPr>
        <w:t>Tomasz Popielawski</w:t>
      </w:r>
      <w:r w:rsidRPr="00D35A61">
        <w:rPr>
          <w:rFonts w:ascii="Trebuchet MS" w:hAnsi="Trebuchet MS" w:cs="Tahoma"/>
          <w:sz w:val="16"/>
          <w:szCs w:val="16"/>
        </w:rPr>
        <w:tab/>
      </w:r>
      <w:r w:rsidRPr="00D35A61">
        <w:rPr>
          <w:rFonts w:ascii="Trebuchet MS" w:hAnsi="Trebuchet MS" w:cs="Tahoma"/>
          <w:sz w:val="16"/>
          <w:szCs w:val="16"/>
        </w:rPr>
        <w:tab/>
      </w:r>
      <w:r w:rsidRPr="00D35A61">
        <w:rPr>
          <w:rFonts w:ascii="Trebuchet MS" w:hAnsi="Trebuchet MS" w:cs="Tahoma"/>
          <w:sz w:val="16"/>
          <w:szCs w:val="16"/>
        </w:rPr>
        <w:tab/>
        <w:t>Sylwia Siedlanowska-Wasiluk</w:t>
      </w:r>
    </w:p>
    <w:p w14:paraId="7262A410" w14:textId="49ED44FE" w:rsidR="00267276" w:rsidRPr="00D35A61" w:rsidRDefault="00267276" w:rsidP="00892485">
      <w:pPr>
        <w:jc w:val="both"/>
        <w:rPr>
          <w:rFonts w:ascii="Trebuchet MS" w:hAnsi="Trebuchet MS" w:cs="Tahoma"/>
          <w:sz w:val="16"/>
          <w:szCs w:val="16"/>
        </w:rPr>
      </w:pPr>
      <w:r w:rsidRPr="00D35A61">
        <w:rPr>
          <w:rFonts w:ascii="Trebuchet MS" w:hAnsi="Trebuchet MS" w:cs="Tahoma"/>
          <w:sz w:val="16"/>
          <w:szCs w:val="16"/>
        </w:rPr>
        <w:t>Rzecznik prasowy</w:t>
      </w:r>
      <w:r w:rsidRPr="00D35A61">
        <w:rPr>
          <w:rFonts w:ascii="Trebuchet MS" w:hAnsi="Trebuchet MS" w:cs="Tahoma"/>
          <w:sz w:val="16"/>
          <w:szCs w:val="16"/>
        </w:rPr>
        <w:tab/>
      </w:r>
      <w:r w:rsidRPr="00D35A61">
        <w:rPr>
          <w:rFonts w:ascii="Trebuchet MS" w:hAnsi="Trebuchet MS" w:cs="Tahoma"/>
          <w:sz w:val="16"/>
          <w:szCs w:val="16"/>
        </w:rPr>
        <w:tab/>
      </w:r>
      <w:r w:rsidRPr="00D35A61">
        <w:rPr>
          <w:rFonts w:ascii="Trebuchet MS" w:hAnsi="Trebuchet MS" w:cs="Tahoma"/>
          <w:sz w:val="16"/>
          <w:szCs w:val="16"/>
        </w:rPr>
        <w:tab/>
      </w:r>
      <w:r w:rsidRPr="00D35A61">
        <w:rPr>
          <w:rFonts w:ascii="Trebuchet MS" w:hAnsi="Trebuchet MS" w:cs="Tahoma"/>
          <w:sz w:val="16"/>
          <w:szCs w:val="16"/>
        </w:rPr>
        <w:tab/>
        <w:t>Biuro prasowe</w:t>
      </w:r>
    </w:p>
    <w:p w14:paraId="4D3CDC6B" w14:textId="2E7C9725" w:rsidR="00267276" w:rsidRPr="00B76DEF" w:rsidRDefault="00267276" w:rsidP="00892485">
      <w:pPr>
        <w:jc w:val="both"/>
        <w:rPr>
          <w:rFonts w:ascii="Trebuchet MS" w:hAnsi="Trebuchet MS" w:cs="Tahoma"/>
          <w:sz w:val="16"/>
          <w:szCs w:val="16"/>
          <w:lang w:val="en-GB"/>
        </w:rPr>
      </w:pPr>
      <w:r w:rsidRPr="00B76DEF">
        <w:rPr>
          <w:rFonts w:ascii="Trebuchet MS" w:hAnsi="Trebuchet MS" w:cs="Tahoma"/>
          <w:sz w:val="16"/>
          <w:szCs w:val="16"/>
          <w:lang w:val="en-GB"/>
        </w:rPr>
        <w:t>Tel.: 519</w:t>
      </w:r>
      <w:r w:rsidRPr="00B76DEF">
        <w:rPr>
          <w:rFonts w:ascii="Trebuchet MS" w:hAnsi="Trebuchet MS" w:cs="Cambria"/>
          <w:sz w:val="16"/>
          <w:szCs w:val="16"/>
          <w:lang w:val="en-GB"/>
        </w:rPr>
        <w:t> </w:t>
      </w:r>
      <w:r w:rsidRPr="00B76DEF">
        <w:rPr>
          <w:rFonts w:ascii="Trebuchet MS" w:hAnsi="Trebuchet MS" w:cs="Tahoma"/>
          <w:sz w:val="16"/>
          <w:szCs w:val="16"/>
          <w:lang w:val="en-GB"/>
        </w:rPr>
        <w:t>519</w:t>
      </w:r>
      <w:r w:rsidRPr="00B76DEF">
        <w:rPr>
          <w:rFonts w:ascii="Trebuchet MS" w:hAnsi="Trebuchet MS" w:cs="Cambria"/>
          <w:sz w:val="16"/>
          <w:szCs w:val="16"/>
          <w:lang w:val="en-GB"/>
        </w:rPr>
        <w:t> </w:t>
      </w:r>
      <w:r w:rsidRPr="00B76DEF">
        <w:rPr>
          <w:rFonts w:ascii="Trebuchet MS" w:hAnsi="Trebuchet MS" w:cs="Tahoma"/>
          <w:sz w:val="16"/>
          <w:szCs w:val="16"/>
          <w:lang w:val="en-GB"/>
        </w:rPr>
        <w:t xml:space="preserve">075 </w:t>
      </w:r>
      <w:r w:rsidRPr="00B76DEF">
        <w:rPr>
          <w:rFonts w:ascii="Trebuchet MS" w:hAnsi="Trebuchet MS" w:cs="Tahoma"/>
          <w:sz w:val="16"/>
          <w:szCs w:val="16"/>
          <w:lang w:val="en-GB"/>
        </w:rPr>
        <w:tab/>
      </w:r>
      <w:r w:rsidRPr="00B76DEF">
        <w:rPr>
          <w:rFonts w:ascii="Trebuchet MS" w:hAnsi="Trebuchet MS" w:cs="Tahoma"/>
          <w:sz w:val="16"/>
          <w:szCs w:val="16"/>
          <w:lang w:val="en-GB"/>
        </w:rPr>
        <w:tab/>
      </w:r>
      <w:r w:rsidRPr="00B76DEF">
        <w:rPr>
          <w:rFonts w:ascii="Trebuchet MS" w:hAnsi="Trebuchet MS" w:cs="Tahoma"/>
          <w:sz w:val="16"/>
          <w:szCs w:val="16"/>
          <w:lang w:val="en-GB"/>
        </w:rPr>
        <w:tab/>
      </w:r>
      <w:r w:rsidRPr="00B76DEF">
        <w:rPr>
          <w:rFonts w:ascii="Trebuchet MS" w:hAnsi="Trebuchet MS" w:cs="Tahoma"/>
          <w:sz w:val="16"/>
          <w:szCs w:val="16"/>
          <w:lang w:val="en-GB"/>
        </w:rPr>
        <w:tab/>
        <w:t xml:space="preserve">Tel.: 609 </w:t>
      </w:r>
      <w:r w:rsidRPr="00B76DEF">
        <w:rPr>
          <w:rFonts w:ascii="Trebuchet MS" w:hAnsi="Trebuchet MS" w:cs="Tahoma"/>
          <w:sz w:val="16"/>
          <w:szCs w:val="16"/>
          <w:lang w:val="en-GB"/>
        </w:rPr>
        <w:tab/>
        <w:t>585 566</w:t>
      </w:r>
    </w:p>
    <w:p w14:paraId="32E0D036" w14:textId="7CBF3C3B" w:rsidR="00267276" w:rsidRPr="00D35A61" w:rsidRDefault="00267276" w:rsidP="00892485">
      <w:pPr>
        <w:jc w:val="both"/>
        <w:rPr>
          <w:rFonts w:ascii="Trebuchet MS" w:hAnsi="Trebuchet MS" w:cs="Tahoma"/>
          <w:sz w:val="16"/>
          <w:szCs w:val="16"/>
          <w:lang w:val="fr-FR"/>
        </w:rPr>
      </w:pPr>
      <w:r w:rsidRPr="00D35A61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11" w:history="1">
        <w:r w:rsidRPr="00D35A61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tpopielawski@paradyz.com.pl</w:t>
        </w:r>
      </w:hyperlink>
      <w:r w:rsidRPr="00D35A61">
        <w:rPr>
          <w:rFonts w:ascii="Trebuchet MS" w:hAnsi="Trebuchet MS" w:cs="Tahoma"/>
          <w:sz w:val="16"/>
          <w:szCs w:val="16"/>
          <w:lang w:val="fr-FR"/>
        </w:rPr>
        <w:tab/>
      </w:r>
      <w:r w:rsidRPr="00D35A61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2" w:history="1">
        <w:r w:rsidRPr="00D35A61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</w:p>
    <w:p w14:paraId="75A06B33" w14:textId="4F76A2D0" w:rsidR="00267276" w:rsidRPr="00D35A61" w:rsidRDefault="00267276" w:rsidP="00892485">
      <w:pPr>
        <w:jc w:val="both"/>
        <w:rPr>
          <w:rFonts w:ascii="Trebuchet MS" w:hAnsi="Trebuchet MS" w:cs="Tahoma"/>
          <w:sz w:val="16"/>
          <w:szCs w:val="16"/>
        </w:rPr>
      </w:pPr>
      <w:r w:rsidRPr="00D35A61">
        <w:rPr>
          <w:rFonts w:ascii="Trebuchet MS" w:hAnsi="Trebuchet MS" w:cs="Tahoma"/>
          <w:sz w:val="16"/>
          <w:szCs w:val="16"/>
        </w:rPr>
        <w:t xml:space="preserve">Ceramika Paradyż ul. </w:t>
      </w:r>
      <w:proofErr w:type="spellStart"/>
      <w:r w:rsidRPr="00D35A61">
        <w:rPr>
          <w:rFonts w:ascii="Trebuchet MS" w:hAnsi="Trebuchet MS" w:cs="Tahoma"/>
          <w:sz w:val="16"/>
          <w:szCs w:val="16"/>
        </w:rPr>
        <w:t>Ujezdzka</w:t>
      </w:r>
      <w:proofErr w:type="spellEnd"/>
      <w:r w:rsidRPr="00D35A61">
        <w:rPr>
          <w:rFonts w:ascii="Trebuchet MS" w:hAnsi="Trebuchet MS" w:cs="Tahoma"/>
          <w:sz w:val="16"/>
          <w:szCs w:val="16"/>
        </w:rPr>
        <w:t xml:space="preserve"> 23</w:t>
      </w:r>
      <w:r w:rsidRPr="00D35A61">
        <w:rPr>
          <w:rFonts w:ascii="Trebuchet MS" w:hAnsi="Trebuchet MS" w:cs="Tahoma"/>
          <w:sz w:val="16"/>
          <w:szCs w:val="16"/>
        </w:rPr>
        <w:tab/>
      </w:r>
      <w:r w:rsidRPr="00D35A61">
        <w:rPr>
          <w:rFonts w:ascii="Trebuchet MS" w:hAnsi="Trebuchet MS" w:cs="Tahoma"/>
          <w:sz w:val="16"/>
          <w:szCs w:val="16"/>
        </w:rPr>
        <w:tab/>
      </w:r>
      <w:proofErr w:type="spellStart"/>
      <w:r w:rsidRPr="00D35A61">
        <w:rPr>
          <w:rFonts w:ascii="Trebuchet MS" w:hAnsi="Trebuchet MS" w:cs="Tahoma"/>
          <w:sz w:val="16"/>
          <w:szCs w:val="16"/>
        </w:rPr>
        <w:t>Made</w:t>
      </w:r>
      <w:proofErr w:type="spellEnd"/>
      <w:r w:rsidRPr="00D35A61">
        <w:rPr>
          <w:rFonts w:ascii="Trebuchet MS" w:hAnsi="Trebuchet MS" w:cs="Tahoma"/>
          <w:sz w:val="16"/>
          <w:szCs w:val="16"/>
        </w:rPr>
        <w:t xml:space="preserve"> in PR, ul. </w:t>
      </w:r>
      <w:proofErr w:type="spellStart"/>
      <w:r w:rsidRPr="00D35A61">
        <w:rPr>
          <w:rFonts w:ascii="Trebuchet MS" w:hAnsi="Trebuchet MS" w:cs="Tahoma"/>
          <w:sz w:val="16"/>
          <w:szCs w:val="16"/>
        </w:rPr>
        <w:t>Wejnerta</w:t>
      </w:r>
      <w:proofErr w:type="spellEnd"/>
      <w:r w:rsidRPr="00D35A61">
        <w:rPr>
          <w:rFonts w:ascii="Trebuchet MS" w:hAnsi="Trebuchet MS" w:cs="Tahoma"/>
          <w:sz w:val="16"/>
          <w:szCs w:val="16"/>
        </w:rPr>
        <w:t xml:space="preserve"> 26/2</w:t>
      </w:r>
    </w:p>
    <w:p w14:paraId="263D7D96" w14:textId="1550D750" w:rsidR="00267276" w:rsidRPr="00D35A61" w:rsidRDefault="00267276" w:rsidP="00892485">
      <w:pPr>
        <w:jc w:val="both"/>
        <w:rPr>
          <w:rFonts w:ascii="Trebuchet MS" w:hAnsi="Trebuchet MS" w:cs="Tahoma"/>
          <w:sz w:val="16"/>
          <w:szCs w:val="16"/>
        </w:rPr>
      </w:pPr>
      <w:r w:rsidRPr="00D35A61">
        <w:rPr>
          <w:rFonts w:ascii="Trebuchet MS" w:hAnsi="Trebuchet MS" w:cs="Tahoma"/>
          <w:sz w:val="16"/>
          <w:szCs w:val="16"/>
        </w:rPr>
        <w:t>97-200 Tomaszów Mazowiecki</w:t>
      </w:r>
      <w:r w:rsidRPr="00D35A61">
        <w:rPr>
          <w:rFonts w:ascii="Trebuchet MS" w:hAnsi="Trebuchet MS" w:cs="Tahoma"/>
          <w:sz w:val="16"/>
          <w:szCs w:val="16"/>
        </w:rPr>
        <w:tab/>
      </w:r>
      <w:r w:rsidRPr="00D35A61">
        <w:rPr>
          <w:rFonts w:ascii="Trebuchet MS" w:hAnsi="Trebuchet MS" w:cs="Tahoma"/>
          <w:sz w:val="16"/>
          <w:szCs w:val="16"/>
        </w:rPr>
        <w:tab/>
        <w:t>02-619 Warszawa</w:t>
      </w:r>
    </w:p>
    <w:p w14:paraId="2007B94A" w14:textId="5960D20E" w:rsidR="00267276" w:rsidRPr="00D35A61" w:rsidRDefault="00267276" w:rsidP="00892485">
      <w:pPr>
        <w:pStyle w:val="Bezodstpw"/>
        <w:jc w:val="center"/>
        <w:rPr>
          <w:rFonts w:ascii="Trebuchet MS" w:hAnsi="Trebuchet MS"/>
          <w:sz w:val="16"/>
          <w:szCs w:val="16"/>
        </w:rPr>
      </w:pPr>
    </w:p>
    <w:p w14:paraId="635BFE88" w14:textId="77777777" w:rsidR="00267276" w:rsidRPr="00D35A61" w:rsidRDefault="00267276" w:rsidP="00892485">
      <w:pPr>
        <w:tabs>
          <w:tab w:val="left" w:pos="708"/>
          <w:tab w:val="left" w:pos="1416"/>
          <w:tab w:val="left" w:pos="2018"/>
        </w:tabs>
        <w:jc w:val="both"/>
        <w:rPr>
          <w:rFonts w:ascii="Trebuchet MS" w:hAnsi="Trebuchet MS" w:cs="Tahoma"/>
          <w:sz w:val="16"/>
          <w:szCs w:val="16"/>
        </w:rPr>
      </w:pPr>
      <w:r w:rsidRPr="00D35A61">
        <w:rPr>
          <w:rFonts w:ascii="Trebuchet MS" w:hAnsi="Trebuchet MS"/>
          <w:sz w:val="16"/>
          <w:szCs w:val="16"/>
        </w:rPr>
        <w:lastRenderedPageBreak/>
        <w:t>______________________________________________________________________________</w:t>
      </w:r>
      <w:r w:rsidRPr="00D35A61">
        <w:rPr>
          <w:rFonts w:ascii="Trebuchet MS" w:hAnsi="Trebuchet MS" w:cs="Tahoma"/>
          <w:sz w:val="16"/>
          <w:szCs w:val="16"/>
        </w:rPr>
        <w:tab/>
      </w:r>
      <w:r w:rsidRPr="00D35A61">
        <w:rPr>
          <w:rFonts w:ascii="Trebuchet MS" w:hAnsi="Trebuchet MS" w:cs="Tahoma"/>
          <w:sz w:val="16"/>
          <w:szCs w:val="16"/>
        </w:rPr>
        <w:tab/>
      </w:r>
      <w:r w:rsidRPr="00D35A61">
        <w:rPr>
          <w:rFonts w:ascii="Trebuchet MS" w:hAnsi="Trebuchet MS" w:cs="Tahoma"/>
          <w:sz w:val="16"/>
          <w:szCs w:val="16"/>
        </w:rPr>
        <w:tab/>
      </w:r>
    </w:p>
    <w:p w14:paraId="5B409F84" w14:textId="79A50119" w:rsidR="00267276" w:rsidRPr="00D35A61" w:rsidRDefault="00267276" w:rsidP="00892485">
      <w:pPr>
        <w:jc w:val="both"/>
        <w:rPr>
          <w:rFonts w:ascii="Trebuchet MS" w:hAnsi="Trebuchet MS"/>
          <w:sz w:val="16"/>
          <w:szCs w:val="16"/>
        </w:rPr>
      </w:pPr>
      <w:bookmarkStart w:id="0" w:name="_Hlk30507904"/>
      <w:r w:rsidRPr="00D35A61">
        <w:rPr>
          <w:rFonts w:ascii="Trebuchet MS" w:hAnsi="Trebuchet MS"/>
          <w:b/>
          <w:sz w:val="16"/>
          <w:szCs w:val="16"/>
        </w:rPr>
        <w:t xml:space="preserve">Ceramika Paradyż </w:t>
      </w:r>
      <w:r w:rsidRPr="00D35A61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</w:t>
      </w:r>
      <w:r w:rsidR="00DE6AE4" w:rsidRPr="00D35A61">
        <w:rPr>
          <w:rFonts w:ascii="Trebuchet MS" w:hAnsi="Trebuchet MS"/>
          <w:sz w:val="16"/>
          <w:szCs w:val="16"/>
        </w:rPr>
        <w:t>2</w:t>
      </w:r>
      <w:r w:rsidRPr="00D35A61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D35A61" w:rsidRDefault="00267276" w:rsidP="00892485">
      <w:pPr>
        <w:jc w:val="both"/>
        <w:rPr>
          <w:rFonts w:ascii="Trebuchet MS" w:hAnsi="Trebuchet MS"/>
          <w:sz w:val="16"/>
          <w:szCs w:val="16"/>
        </w:rPr>
      </w:pPr>
    </w:p>
    <w:p w14:paraId="4B05A62B" w14:textId="7EF4A3AF" w:rsidR="00267276" w:rsidRPr="00D35A61" w:rsidRDefault="00267276" w:rsidP="00892485">
      <w:pPr>
        <w:jc w:val="both"/>
        <w:rPr>
          <w:rFonts w:ascii="Trebuchet MS" w:hAnsi="Trebuchet MS"/>
          <w:sz w:val="16"/>
          <w:szCs w:val="16"/>
        </w:rPr>
      </w:pPr>
      <w:r w:rsidRPr="00D35A61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D35A61">
        <w:rPr>
          <w:rFonts w:ascii="Trebuchet MS" w:hAnsi="Trebuchet MS" w:cs="Cambria"/>
          <w:sz w:val="16"/>
          <w:szCs w:val="16"/>
        </w:rPr>
        <w:t> </w:t>
      </w:r>
      <w:r w:rsidRPr="00D35A61">
        <w:rPr>
          <w:rFonts w:ascii="Trebuchet MS" w:hAnsi="Trebuchet MS"/>
          <w:sz w:val="16"/>
          <w:szCs w:val="16"/>
        </w:rPr>
        <w:t xml:space="preserve">gospodarki </w:t>
      </w:r>
      <w:r w:rsidRPr="00D35A61">
        <w:rPr>
          <w:rFonts w:ascii="Trebuchet MS" w:hAnsi="Trebuchet MS" w:cs="Signika"/>
          <w:sz w:val="16"/>
          <w:szCs w:val="16"/>
        </w:rPr>
        <w:t>–</w:t>
      </w:r>
      <w:r w:rsidRPr="00D35A61">
        <w:rPr>
          <w:rFonts w:ascii="Trebuchet MS" w:hAnsi="Trebuchet MS"/>
          <w:sz w:val="16"/>
          <w:szCs w:val="16"/>
        </w:rPr>
        <w:t xml:space="preserve"> m.in. Red </w:t>
      </w:r>
      <w:proofErr w:type="spellStart"/>
      <w:r w:rsidRPr="00D35A61">
        <w:rPr>
          <w:rFonts w:ascii="Trebuchet MS" w:hAnsi="Trebuchet MS"/>
          <w:sz w:val="16"/>
          <w:szCs w:val="16"/>
        </w:rPr>
        <w:t>Dot</w:t>
      </w:r>
      <w:proofErr w:type="spellEnd"/>
      <w:r w:rsidRPr="00D35A61">
        <w:rPr>
          <w:rFonts w:ascii="Trebuchet MS" w:hAnsi="Trebuchet MS"/>
          <w:sz w:val="16"/>
          <w:szCs w:val="16"/>
        </w:rPr>
        <w:t xml:space="preserve"> Design </w:t>
      </w:r>
      <w:proofErr w:type="spellStart"/>
      <w:r w:rsidRPr="00D35A61">
        <w:rPr>
          <w:rFonts w:ascii="Trebuchet MS" w:hAnsi="Trebuchet MS"/>
          <w:sz w:val="16"/>
          <w:szCs w:val="16"/>
        </w:rPr>
        <w:t>Award</w:t>
      </w:r>
      <w:proofErr w:type="spellEnd"/>
      <w:r w:rsidRPr="00D35A61">
        <w:rPr>
          <w:rFonts w:ascii="Trebuchet MS" w:hAnsi="Trebuchet MS"/>
          <w:sz w:val="16"/>
          <w:szCs w:val="16"/>
        </w:rPr>
        <w:t xml:space="preserve"> 2016 (Trakt), </w:t>
      </w:r>
      <w:proofErr w:type="spellStart"/>
      <w:r w:rsidRPr="00D35A61">
        <w:rPr>
          <w:rFonts w:ascii="Trebuchet MS" w:hAnsi="Trebuchet MS"/>
          <w:sz w:val="16"/>
          <w:szCs w:val="16"/>
        </w:rPr>
        <w:t>iF</w:t>
      </w:r>
      <w:proofErr w:type="spellEnd"/>
      <w:r w:rsidRPr="00D35A61">
        <w:rPr>
          <w:rFonts w:ascii="Trebuchet MS" w:hAnsi="Trebuchet MS"/>
          <w:sz w:val="16"/>
          <w:szCs w:val="16"/>
        </w:rPr>
        <w:t xml:space="preserve"> Design 2017 (</w:t>
      </w:r>
      <w:proofErr w:type="spellStart"/>
      <w:r w:rsidRPr="00D35A61">
        <w:rPr>
          <w:rFonts w:ascii="Trebuchet MS" w:hAnsi="Trebuchet MS"/>
          <w:sz w:val="16"/>
          <w:szCs w:val="16"/>
        </w:rPr>
        <w:t>Elanda</w:t>
      </w:r>
      <w:proofErr w:type="spellEnd"/>
      <w:r w:rsidRPr="00D35A61">
        <w:rPr>
          <w:rFonts w:ascii="Trebuchet MS" w:hAnsi="Trebuchet MS"/>
          <w:sz w:val="16"/>
          <w:szCs w:val="16"/>
        </w:rPr>
        <w:t>/</w:t>
      </w:r>
      <w:proofErr w:type="spellStart"/>
      <w:r w:rsidRPr="00D35A61">
        <w:rPr>
          <w:rFonts w:ascii="Trebuchet MS" w:hAnsi="Trebuchet MS"/>
          <w:sz w:val="16"/>
          <w:szCs w:val="16"/>
        </w:rPr>
        <w:t>Elando</w:t>
      </w:r>
      <w:proofErr w:type="spellEnd"/>
      <w:r w:rsidRPr="00D35A61">
        <w:rPr>
          <w:rFonts w:ascii="Trebuchet MS" w:hAnsi="Trebuchet MS"/>
          <w:sz w:val="16"/>
          <w:szCs w:val="16"/>
        </w:rPr>
        <w:t>), Dobry Wzór 2018 (</w:t>
      </w:r>
      <w:proofErr w:type="spellStart"/>
      <w:r w:rsidRPr="00D35A61">
        <w:rPr>
          <w:rFonts w:ascii="Trebuchet MS" w:hAnsi="Trebuchet MS"/>
          <w:sz w:val="16"/>
          <w:szCs w:val="16"/>
        </w:rPr>
        <w:t>Esagon</w:t>
      </w:r>
      <w:proofErr w:type="spellEnd"/>
      <w:r w:rsidRPr="00D35A61">
        <w:rPr>
          <w:rFonts w:ascii="Trebuchet MS" w:hAnsi="Trebuchet MS"/>
          <w:sz w:val="16"/>
          <w:szCs w:val="16"/>
        </w:rPr>
        <w:t xml:space="preserve">) oraz </w:t>
      </w:r>
      <w:proofErr w:type="spellStart"/>
      <w:r w:rsidRPr="00D35A61">
        <w:rPr>
          <w:rFonts w:ascii="Trebuchet MS" w:hAnsi="Trebuchet MS"/>
          <w:sz w:val="16"/>
          <w:szCs w:val="16"/>
        </w:rPr>
        <w:t>Bronze</w:t>
      </w:r>
      <w:proofErr w:type="spellEnd"/>
      <w:r w:rsidR="00DE6AE4" w:rsidRPr="00D35A61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D35A61">
        <w:rPr>
          <w:rFonts w:ascii="Trebuchet MS" w:hAnsi="Trebuchet MS"/>
          <w:sz w:val="16"/>
          <w:szCs w:val="16"/>
        </w:rPr>
        <w:t>A’Design</w:t>
      </w:r>
      <w:proofErr w:type="spellEnd"/>
      <w:r w:rsidR="00DE6AE4" w:rsidRPr="00D35A61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D35A61">
        <w:rPr>
          <w:rFonts w:ascii="Trebuchet MS" w:hAnsi="Trebuchet MS"/>
          <w:sz w:val="16"/>
          <w:szCs w:val="16"/>
        </w:rPr>
        <w:t>Award</w:t>
      </w:r>
      <w:proofErr w:type="spellEnd"/>
      <w:r w:rsidRPr="00D35A61">
        <w:rPr>
          <w:rFonts w:ascii="Trebuchet MS" w:hAnsi="Trebuchet MS"/>
          <w:sz w:val="16"/>
          <w:szCs w:val="16"/>
        </w:rPr>
        <w:t xml:space="preserve"> 2020 za kolekcję Modernizm, a także Nagrody Gospodarczej Prezydenta RP oraz Dorocznej Nagrody Ministra Kultury i Dziedzictwa Narodowego. Ceramika Paradyż jest wieloletnim Mecenasem Łódź Design </w:t>
      </w:r>
      <w:proofErr w:type="spellStart"/>
      <w:r w:rsidRPr="00D35A61">
        <w:rPr>
          <w:rFonts w:ascii="Trebuchet MS" w:hAnsi="Trebuchet MS"/>
          <w:sz w:val="16"/>
          <w:szCs w:val="16"/>
        </w:rPr>
        <w:t>Festival</w:t>
      </w:r>
      <w:proofErr w:type="spellEnd"/>
      <w:r w:rsidRPr="00D35A61">
        <w:rPr>
          <w:rFonts w:ascii="Trebuchet MS" w:hAnsi="Trebuchet MS"/>
          <w:sz w:val="16"/>
          <w:szCs w:val="16"/>
        </w:rPr>
        <w:t xml:space="preserve">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D35A61" w:rsidRDefault="00267276" w:rsidP="00892485">
      <w:pPr>
        <w:jc w:val="both"/>
        <w:rPr>
          <w:rFonts w:ascii="Trebuchet MS" w:hAnsi="Trebuchet MS"/>
          <w:sz w:val="16"/>
          <w:szCs w:val="16"/>
        </w:rPr>
      </w:pPr>
    </w:p>
    <w:p w14:paraId="39320D35" w14:textId="77777777" w:rsidR="00267276" w:rsidRPr="00D35A61" w:rsidRDefault="00267276" w:rsidP="00892485">
      <w:pPr>
        <w:jc w:val="both"/>
        <w:rPr>
          <w:rFonts w:ascii="Trebuchet MS" w:hAnsi="Trebuchet MS"/>
          <w:sz w:val="16"/>
          <w:szCs w:val="16"/>
        </w:rPr>
      </w:pPr>
      <w:r w:rsidRPr="00D35A61">
        <w:rPr>
          <w:rFonts w:ascii="Trebuchet MS" w:hAnsi="Trebuchet MS"/>
          <w:sz w:val="16"/>
          <w:szCs w:val="16"/>
        </w:rPr>
        <w:t>Ceramika Paradyż posiada trzy marki w</w:t>
      </w:r>
      <w:r w:rsidRPr="00D35A61">
        <w:rPr>
          <w:rFonts w:ascii="Trebuchet MS" w:hAnsi="Trebuchet MS" w:cs="Signika"/>
          <w:sz w:val="16"/>
          <w:szCs w:val="16"/>
        </w:rPr>
        <w:t>ł</w:t>
      </w:r>
      <w:r w:rsidRPr="00D35A61">
        <w:rPr>
          <w:rFonts w:ascii="Trebuchet MS" w:hAnsi="Trebuchet MS"/>
          <w:sz w:val="16"/>
          <w:szCs w:val="16"/>
        </w:rPr>
        <w:t>asne</w:t>
      </w:r>
      <w:r w:rsidRPr="00D35A61">
        <w:rPr>
          <w:rFonts w:ascii="Trebuchet MS" w:hAnsi="Trebuchet MS" w:cs="Cambria"/>
          <w:sz w:val="16"/>
          <w:szCs w:val="16"/>
        </w:rPr>
        <w:t xml:space="preserve">: </w:t>
      </w:r>
      <w:r w:rsidRPr="00D35A61">
        <w:rPr>
          <w:rFonts w:ascii="Trebuchet MS" w:hAnsi="Trebuchet MS"/>
          <w:sz w:val="16"/>
          <w:szCs w:val="16"/>
        </w:rPr>
        <w:t>Parady</w:t>
      </w:r>
      <w:r w:rsidRPr="00D35A61">
        <w:rPr>
          <w:rFonts w:ascii="Trebuchet MS" w:hAnsi="Trebuchet MS" w:cs="Signika"/>
          <w:sz w:val="16"/>
          <w:szCs w:val="16"/>
        </w:rPr>
        <w:t>ż</w:t>
      </w:r>
      <w:r w:rsidRPr="00D35A61">
        <w:rPr>
          <w:rFonts w:ascii="Trebuchet MS" w:hAnsi="Trebuchet MS"/>
          <w:sz w:val="16"/>
          <w:szCs w:val="16"/>
        </w:rPr>
        <w:t xml:space="preserve"> jako marka parasolowa z szerok</w:t>
      </w:r>
      <w:r w:rsidRPr="00D35A61">
        <w:rPr>
          <w:rFonts w:ascii="Trebuchet MS" w:hAnsi="Trebuchet MS" w:cs="Signika"/>
          <w:sz w:val="16"/>
          <w:szCs w:val="16"/>
        </w:rPr>
        <w:t>ą</w:t>
      </w:r>
      <w:r w:rsidRPr="00D35A61">
        <w:rPr>
          <w:rFonts w:ascii="Trebuchet MS" w:hAnsi="Trebuchet MS"/>
          <w:sz w:val="16"/>
          <w:szCs w:val="16"/>
        </w:rPr>
        <w:t xml:space="preserve"> paletą kolekcji w</w:t>
      </w:r>
      <w:r w:rsidRPr="00D35A61">
        <w:rPr>
          <w:rFonts w:ascii="Trebuchet MS" w:hAnsi="Trebuchet MS" w:cs="Cambria"/>
          <w:sz w:val="16"/>
          <w:szCs w:val="16"/>
        </w:rPr>
        <w:t> </w:t>
      </w:r>
      <w:r w:rsidRPr="00D35A61">
        <w:rPr>
          <w:rFonts w:ascii="Trebuchet MS" w:hAnsi="Trebuchet MS"/>
          <w:sz w:val="16"/>
          <w:szCs w:val="16"/>
        </w:rPr>
        <w:t>r</w:t>
      </w:r>
      <w:r w:rsidRPr="00D35A61">
        <w:rPr>
          <w:rFonts w:ascii="Trebuchet MS" w:hAnsi="Trebuchet MS" w:cs="Signika"/>
          <w:sz w:val="16"/>
          <w:szCs w:val="16"/>
        </w:rPr>
        <w:t>óż</w:t>
      </w:r>
      <w:r w:rsidRPr="00D35A61">
        <w:rPr>
          <w:rFonts w:ascii="Trebuchet MS" w:hAnsi="Trebuchet MS"/>
          <w:sz w:val="16"/>
          <w:szCs w:val="16"/>
        </w:rPr>
        <w:t>nych stylach i</w:t>
      </w:r>
      <w:r w:rsidRPr="00D35A61">
        <w:rPr>
          <w:rFonts w:ascii="Trebuchet MS" w:hAnsi="Trebuchet MS" w:cs="Cambria"/>
          <w:sz w:val="16"/>
          <w:szCs w:val="16"/>
        </w:rPr>
        <w:t> </w:t>
      </w:r>
      <w:r w:rsidRPr="00D35A61">
        <w:rPr>
          <w:rFonts w:ascii="Trebuchet MS" w:hAnsi="Trebuchet MS"/>
          <w:sz w:val="16"/>
          <w:szCs w:val="16"/>
        </w:rPr>
        <w:t xml:space="preserve">formatach, oraz dwie </w:t>
      </w:r>
      <w:proofErr w:type="spellStart"/>
      <w:r w:rsidRPr="00D35A61">
        <w:rPr>
          <w:rFonts w:ascii="Trebuchet MS" w:hAnsi="Trebuchet MS"/>
          <w:sz w:val="16"/>
          <w:szCs w:val="16"/>
        </w:rPr>
        <w:t>submarki</w:t>
      </w:r>
      <w:proofErr w:type="spellEnd"/>
      <w:r w:rsidRPr="00D35A61">
        <w:rPr>
          <w:rFonts w:ascii="Trebuchet MS" w:hAnsi="Trebuchet MS"/>
          <w:sz w:val="16"/>
          <w:szCs w:val="16"/>
        </w:rPr>
        <w:t xml:space="preserve"> – Paradyż My </w:t>
      </w:r>
      <w:proofErr w:type="spellStart"/>
      <w:r w:rsidRPr="00D35A61">
        <w:rPr>
          <w:rFonts w:ascii="Trebuchet MS" w:hAnsi="Trebuchet MS"/>
          <w:sz w:val="16"/>
          <w:szCs w:val="16"/>
        </w:rPr>
        <w:t>Way</w:t>
      </w:r>
      <w:proofErr w:type="spellEnd"/>
      <w:r w:rsidRPr="00D35A61">
        <w:rPr>
          <w:rFonts w:ascii="Trebuchet MS" w:hAnsi="Trebuchet MS"/>
          <w:sz w:val="16"/>
          <w:szCs w:val="16"/>
        </w:rPr>
        <w:t>, dedykowana dla klient</w:t>
      </w:r>
      <w:r w:rsidRPr="00D35A61">
        <w:rPr>
          <w:rFonts w:ascii="Trebuchet MS" w:hAnsi="Trebuchet MS" w:cs="Signika"/>
          <w:sz w:val="16"/>
          <w:szCs w:val="16"/>
        </w:rPr>
        <w:t>ó</w:t>
      </w:r>
      <w:r w:rsidRPr="00D35A61">
        <w:rPr>
          <w:rFonts w:ascii="Trebuchet MS" w:hAnsi="Trebuchet MS"/>
          <w:sz w:val="16"/>
          <w:szCs w:val="16"/>
        </w:rPr>
        <w:t>w poszukuj</w:t>
      </w:r>
      <w:r w:rsidRPr="00D35A61">
        <w:rPr>
          <w:rFonts w:ascii="Trebuchet MS" w:hAnsi="Trebuchet MS" w:cs="Signika"/>
          <w:sz w:val="16"/>
          <w:szCs w:val="16"/>
        </w:rPr>
        <w:t>ących</w:t>
      </w:r>
      <w:r w:rsidRPr="00D35A61">
        <w:rPr>
          <w:rFonts w:ascii="Trebuchet MS" w:hAnsi="Trebuchet MS"/>
          <w:sz w:val="16"/>
          <w:szCs w:val="16"/>
        </w:rPr>
        <w:t xml:space="preserve"> indywidualnych i nowatorskich rozwi</w:t>
      </w:r>
      <w:r w:rsidRPr="00D35A61">
        <w:rPr>
          <w:rFonts w:ascii="Trebuchet MS" w:hAnsi="Trebuchet MS" w:cs="Signika"/>
          <w:sz w:val="16"/>
          <w:szCs w:val="16"/>
        </w:rPr>
        <w:t>ą</w:t>
      </w:r>
      <w:r w:rsidRPr="00D35A61">
        <w:rPr>
          <w:rFonts w:ascii="Trebuchet MS" w:hAnsi="Trebuchet MS"/>
          <w:sz w:val="16"/>
          <w:szCs w:val="16"/>
        </w:rPr>
        <w:t>za</w:t>
      </w:r>
      <w:r w:rsidRPr="00D35A61">
        <w:rPr>
          <w:rFonts w:ascii="Trebuchet MS" w:hAnsi="Trebuchet MS" w:cs="Signika"/>
          <w:sz w:val="16"/>
          <w:szCs w:val="16"/>
        </w:rPr>
        <w:t>ń wzorniczych</w:t>
      </w:r>
      <w:r w:rsidRPr="00D35A61">
        <w:rPr>
          <w:rFonts w:ascii="Trebuchet MS" w:hAnsi="Trebuchet MS"/>
          <w:sz w:val="16"/>
          <w:szCs w:val="16"/>
        </w:rPr>
        <w:t xml:space="preserve">, i Paradyż </w:t>
      </w:r>
      <w:proofErr w:type="spellStart"/>
      <w:r w:rsidRPr="00D35A61">
        <w:rPr>
          <w:rFonts w:ascii="Trebuchet MS" w:hAnsi="Trebuchet MS"/>
          <w:sz w:val="16"/>
          <w:szCs w:val="16"/>
        </w:rPr>
        <w:t>Classica</w:t>
      </w:r>
      <w:proofErr w:type="spellEnd"/>
      <w:r w:rsidRPr="00D35A61">
        <w:rPr>
          <w:rFonts w:ascii="Trebuchet MS" w:hAnsi="Trebuchet MS"/>
          <w:sz w:val="16"/>
          <w:szCs w:val="16"/>
        </w:rPr>
        <w:t xml:space="preserve">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0"/>
    <w:p w14:paraId="50317688" w14:textId="77777777" w:rsidR="00267276" w:rsidRPr="00D35A61" w:rsidRDefault="00267276" w:rsidP="00892485">
      <w:pPr>
        <w:jc w:val="both"/>
        <w:rPr>
          <w:rFonts w:ascii="Trebuchet MS" w:hAnsi="Trebuchet MS"/>
          <w:b/>
          <w:sz w:val="16"/>
          <w:szCs w:val="16"/>
        </w:rPr>
      </w:pPr>
    </w:p>
    <w:p w14:paraId="695A1D81" w14:textId="0B6E3279" w:rsidR="00637501" w:rsidRPr="00D35A61" w:rsidRDefault="00267276" w:rsidP="00892485">
      <w:pPr>
        <w:jc w:val="both"/>
        <w:rPr>
          <w:rFonts w:ascii="Trebuchet MS" w:hAnsi="Trebuchet MS" w:cs="Tahoma"/>
          <w:b/>
          <w:color w:val="000000" w:themeColor="text1"/>
          <w:sz w:val="20"/>
          <w:szCs w:val="20"/>
          <w:u w:val="single"/>
        </w:rPr>
      </w:pPr>
      <w:r w:rsidRPr="00D35A61">
        <w:rPr>
          <w:rFonts w:ascii="Trebuchet MS" w:hAnsi="Trebuchet MS" w:cs="Tahoma"/>
          <w:b/>
          <w:sz w:val="16"/>
          <w:szCs w:val="16"/>
        </w:rPr>
        <w:t>Zaprasza</w:t>
      </w:r>
      <w:r w:rsidRPr="00D35A61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3" w:history="1">
        <w:r w:rsidRPr="00D35A61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D35A61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4" w:history="1">
        <w:r w:rsidRPr="00D35A61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sectPr w:rsidR="00637501" w:rsidRPr="00D35A61" w:rsidSect="00C4227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DE50" w14:textId="77777777" w:rsidR="002F1142" w:rsidRDefault="002F1142" w:rsidP="00F72D2B">
      <w:r>
        <w:separator/>
      </w:r>
    </w:p>
  </w:endnote>
  <w:endnote w:type="continuationSeparator" w:id="0">
    <w:p w14:paraId="7DFE5C6F" w14:textId="77777777" w:rsidR="002F1142" w:rsidRDefault="002F1142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B5F3" w14:textId="77777777" w:rsidR="002F1142" w:rsidRDefault="002F1142" w:rsidP="00F72D2B">
      <w:r>
        <w:separator/>
      </w:r>
    </w:p>
  </w:footnote>
  <w:footnote w:type="continuationSeparator" w:id="0">
    <w:p w14:paraId="48DD7BC0" w14:textId="77777777" w:rsidR="002F1142" w:rsidRDefault="002F1142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FB1" w14:textId="1D30A201" w:rsidR="0027764C" w:rsidRDefault="00F72D2B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2E6A5" wp14:editId="30E11262">
          <wp:simplePos x="0" y="0"/>
          <wp:positionH relativeFrom="margin">
            <wp:posOffset>4015105</wp:posOffset>
          </wp:positionH>
          <wp:positionV relativeFrom="paragraph">
            <wp:posOffset>-228600</wp:posOffset>
          </wp:positionV>
          <wp:extent cx="1737360" cy="468630"/>
          <wp:effectExtent l="0" t="0" r="0" b="7620"/>
          <wp:wrapTight wrapText="bothSides">
            <wp:wrapPolygon edited="0">
              <wp:start x="18947" y="0"/>
              <wp:lineTo x="0" y="5268"/>
              <wp:lineTo x="0" y="14927"/>
              <wp:lineTo x="3316" y="21073"/>
              <wp:lineTo x="18711" y="21073"/>
              <wp:lineTo x="21316" y="14927"/>
              <wp:lineTo x="21316" y="7024"/>
              <wp:lineTo x="21079" y="0"/>
              <wp:lineTo x="18947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D6AE8" w14:textId="77777777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0A5343F5" w14:textId="77777777" w:rsidR="00E03C78" w:rsidRDefault="00E03C78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379300FF" w:rsidR="00F72D2B" w:rsidRPr="0027764C" w:rsidRDefault="003B02C4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>
      <w:rPr>
        <w:rFonts w:cstheme="majorHAnsi"/>
        <w:sz w:val="18"/>
        <w:szCs w:val="18"/>
      </w:rPr>
      <w:t>Materiał prasowy</w:t>
    </w:r>
    <w:r w:rsidR="00FE2FC2">
      <w:rPr>
        <w:rFonts w:cstheme="majorHAnsi"/>
        <w:sz w:val="18"/>
        <w:szCs w:val="18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 xml:space="preserve">| </w:t>
    </w:r>
    <w:r w:rsidR="002F49A7">
      <w:rPr>
        <w:rFonts w:ascii="Trebuchet MS" w:hAnsi="Trebuchet MS" w:cstheme="majorHAnsi"/>
        <w:sz w:val="16"/>
        <w:szCs w:val="16"/>
      </w:rPr>
      <w:t>1 października</w:t>
    </w:r>
    <w:r w:rsidR="00781858">
      <w:rPr>
        <w:rFonts w:ascii="Trebuchet MS" w:hAnsi="Trebuchet MS" w:cstheme="majorHAnsi"/>
        <w:sz w:val="16"/>
        <w:szCs w:val="16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>202</w:t>
    </w:r>
    <w:r w:rsidR="00E57F02">
      <w:rPr>
        <w:rFonts w:ascii="Trebuchet MS" w:hAnsi="Trebuchet MS" w:cstheme="majorHAnsi"/>
        <w:sz w:val="16"/>
        <w:szCs w:val="16"/>
      </w:rPr>
      <w:t>1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AF0"/>
    <w:multiLevelType w:val="hybridMultilevel"/>
    <w:tmpl w:val="1CA2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5C20"/>
    <w:multiLevelType w:val="multilevel"/>
    <w:tmpl w:val="EB9A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81182"/>
    <w:multiLevelType w:val="hybridMultilevel"/>
    <w:tmpl w:val="36E0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30041"/>
    <w:multiLevelType w:val="hybridMultilevel"/>
    <w:tmpl w:val="CE22AEC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244E"/>
    <w:rsid w:val="00005936"/>
    <w:rsid w:val="00006269"/>
    <w:rsid w:val="0001172C"/>
    <w:rsid w:val="00015026"/>
    <w:rsid w:val="0001708F"/>
    <w:rsid w:val="00017FCD"/>
    <w:rsid w:val="000232B5"/>
    <w:rsid w:val="00031606"/>
    <w:rsid w:val="00031DE9"/>
    <w:rsid w:val="0003237A"/>
    <w:rsid w:val="00032F7A"/>
    <w:rsid w:val="000413AD"/>
    <w:rsid w:val="00042100"/>
    <w:rsid w:val="000506C9"/>
    <w:rsid w:val="00052A98"/>
    <w:rsid w:val="000622CE"/>
    <w:rsid w:val="000660DC"/>
    <w:rsid w:val="00071DF5"/>
    <w:rsid w:val="00072313"/>
    <w:rsid w:val="00072EA3"/>
    <w:rsid w:val="000763A2"/>
    <w:rsid w:val="00080EAF"/>
    <w:rsid w:val="000816E7"/>
    <w:rsid w:val="000827EA"/>
    <w:rsid w:val="00083A58"/>
    <w:rsid w:val="000A2CDD"/>
    <w:rsid w:val="000A3797"/>
    <w:rsid w:val="000A5594"/>
    <w:rsid w:val="000A5E6E"/>
    <w:rsid w:val="000B00C1"/>
    <w:rsid w:val="000B3945"/>
    <w:rsid w:val="000B4A89"/>
    <w:rsid w:val="000B607B"/>
    <w:rsid w:val="000B6311"/>
    <w:rsid w:val="000B6E80"/>
    <w:rsid w:val="000B7020"/>
    <w:rsid w:val="000C2C4E"/>
    <w:rsid w:val="000C4CDE"/>
    <w:rsid w:val="000D461B"/>
    <w:rsid w:val="000E0E4D"/>
    <w:rsid w:val="000E2A63"/>
    <w:rsid w:val="00102DEF"/>
    <w:rsid w:val="00103F42"/>
    <w:rsid w:val="00104CB7"/>
    <w:rsid w:val="001101C6"/>
    <w:rsid w:val="0011175D"/>
    <w:rsid w:val="0011389A"/>
    <w:rsid w:val="00113AAD"/>
    <w:rsid w:val="00122E2C"/>
    <w:rsid w:val="00123D3B"/>
    <w:rsid w:val="00125FF9"/>
    <w:rsid w:val="00130065"/>
    <w:rsid w:val="001305A8"/>
    <w:rsid w:val="00132E83"/>
    <w:rsid w:val="00137356"/>
    <w:rsid w:val="00143C2D"/>
    <w:rsid w:val="001505BB"/>
    <w:rsid w:val="00153433"/>
    <w:rsid w:val="0016778E"/>
    <w:rsid w:val="00174FC1"/>
    <w:rsid w:val="001778D4"/>
    <w:rsid w:val="001802A4"/>
    <w:rsid w:val="00181E03"/>
    <w:rsid w:val="00183475"/>
    <w:rsid w:val="0018436A"/>
    <w:rsid w:val="00184DA8"/>
    <w:rsid w:val="001907DD"/>
    <w:rsid w:val="001921DA"/>
    <w:rsid w:val="00195B2E"/>
    <w:rsid w:val="00195F2E"/>
    <w:rsid w:val="001A2F9A"/>
    <w:rsid w:val="001B18F0"/>
    <w:rsid w:val="001B367B"/>
    <w:rsid w:val="001C5AB7"/>
    <w:rsid w:val="001C62E5"/>
    <w:rsid w:val="001C7E35"/>
    <w:rsid w:val="001D20A6"/>
    <w:rsid w:val="001D20E5"/>
    <w:rsid w:val="001D2B6C"/>
    <w:rsid w:val="001D79AD"/>
    <w:rsid w:val="001E15B7"/>
    <w:rsid w:val="001E1DFE"/>
    <w:rsid w:val="001E25D9"/>
    <w:rsid w:val="001E799C"/>
    <w:rsid w:val="001F0A3E"/>
    <w:rsid w:val="001F3685"/>
    <w:rsid w:val="001F3BA9"/>
    <w:rsid w:val="001F4529"/>
    <w:rsid w:val="00202560"/>
    <w:rsid w:val="00205E3F"/>
    <w:rsid w:val="00210FE3"/>
    <w:rsid w:val="002214E8"/>
    <w:rsid w:val="0022160B"/>
    <w:rsid w:val="0022485E"/>
    <w:rsid w:val="00230A67"/>
    <w:rsid w:val="00232874"/>
    <w:rsid w:val="002336AD"/>
    <w:rsid w:val="0023555A"/>
    <w:rsid w:val="00237804"/>
    <w:rsid w:val="00240303"/>
    <w:rsid w:val="002545F4"/>
    <w:rsid w:val="002556A2"/>
    <w:rsid w:val="002557F8"/>
    <w:rsid w:val="00256BCD"/>
    <w:rsid w:val="00262408"/>
    <w:rsid w:val="00262C8C"/>
    <w:rsid w:val="0026493C"/>
    <w:rsid w:val="002652DB"/>
    <w:rsid w:val="002663BB"/>
    <w:rsid w:val="00267276"/>
    <w:rsid w:val="00271D84"/>
    <w:rsid w:val="002729B2"/>
    <w:rsid w:val="00274962"/>
    <w:rsid w:val="0027764C"/>
    <w:rsid w:val="002807C8"/>
    <w:rsid w:val="00280D0A"/>
    <w:rsid w:val="0028242C"/>
    <w:rsid w:val="002914A2"/>
    <w:rsid w:val="00292C24"/>
    <w:rsid w:val="002933A6"/>
    <w:rsid w:val="00293BBF"/>
    <w:rsid w:val="00294944"/>
    <w:rsid w:val="0029547B"/>
    <w:rsid w:val="00297D5D"/>
    <w:rsid w:val="002A20BE"/>
    <w:rsid w:val="002A2FAD"/>
    <w:rsid w:val="002A69AB"/>
    <w:rsid w:val="002A6B87"/>
    <w:rsid w:val="002A6D7D"/>
    <w:rsid w:val="002B0411"/>
    <w:rsid w:val="002B1884"/>
    <w:rsid w:val="002B4AB1"/>
    <w:rsid w:val="002C0BD4"/>
    <w:rsid w:val="002C278D"/>
    <w:rsid w:val="002C2A47"/>
    <w:rsid w:val="002D1212"/>
    <w:rsid w:val="002D19B6"/>
    <w:rsid w:val="002D1A7C"/>
    <w:rsid w:val="002D4232"/>
    <w:rsid w:val="002D7651"/>
    <w:rsid w:val="002D7745"/>
    <w:rsid w:val="002D79F1"/>
    <w:rsid w:val="002E20D8"/>
    <w:rsid w:val="002E3E1B"/>
    <w:rsid w:val="002F1142"/>
    <w:rsid w:val="002F1836"/>
    <w:rsid w:val="002F2739"/>
    <w:rsid w:val="002F3CCA"/>
    <w:rsid w:val="002F49A7"/>
    <w:rsid w:val="00302928"/>
    <w:rsid w:val="00304617"/>
    <w:rsid w:val="00306757"/>
    <w:rsid w:val="003145D0"/>
    <w:rsid w:val="00315E8B"/>
    <w:rsid w:val="00321C57"/>
    <w:rsid w:val="00322189"/>
    <w:rsid w:val="00326C9D"/>
    <w:rsid w:val="003275DF"/>
    <w:rsid w:val="00330DD0"/>
    <w:rsid w:val="00336A0F"/>
    <w:rsid w:val="00336D7F"/>
    <w:rsid w:val="003413D2"/>
    <w:rsid w:val="00341B54"/>
    <w:rsid w:val="003438F2"/>
    <w:rsid w:val="003460CB"/>
    <w:rsid w:val="00346199"/>
    <w:rsid w:val="003468F3"/>
    <w:rsid w:val="0035406E"/>
    <w:rsid w:val="0035505F"/>
    <w:rsid w:val="00355BAE"/>
    <w:rsid w:val="00356D38"/>
    <w:rsid w:val="00356E5D"/>
    <w:rsid w:val="00357380"/>
    <w:rsid w:val="0036119A"/>
    <w:rsid w:val="00362000"/>
    <w:rsid w:val="00362D46"/>
    <w:rsid w:val="00364FD0"/>
    <w:rsid w:val="00370849"/>
    <w:rsid w:val="00375F42"/>
    <w:rsid w:val="00376735"/>
    <w:rsid w:val="003814DB"/>
    <w:rsid w:val="00381923"/>
    <w:rsid w:val="00383834"/>
    <w:rsid w:val="00385258"/>
    <w:rsid w:val="00391F4D"/>
    <w:rsid w:val="0039621A"/>
    <w:rsid w:val="00397106"/>
    <w:rsid w:val="003A061C"/>
    <w:rsid w:val="003A0E8D"/>
    <w:rsid w:val="003A2EA3"/>
    <w:rsid w:val="003A4141"/>
    <w:rsid w:val="003A4FB2"/>
    <w:rsid w:val="003A645E"/>
    <w:rsid w:val="003A7894"/>
    <w:rsid w:val="003B02C4"/>
    <w:rsid w:val="003B3035"/>
    <w:rsid w:val="003C12E2"/>
    <w:rsid w:val="003C12EC"/>
    <w:rsid w:val="003C37FC"/>
    <w:rsid w:val="003C3B53"/>
    <w:rsid w:val="003C61F9"/>
    <w:rsid w:val="003D14DB"/>
    <w:rsid w:val="003D4D27"/>
    <w:rsid w:val="003D62E8"/>
    <w:rsid w:val="003D6DCF"/>
    <w:rsid w:val="003D7ECC"/>
    <w:rsid w:val="003E0183"/>
    <w:rsid w:val="003E448E"/>
    <w:rsid w:val="003E6DA1"/>
    <w:rsid w:val="003E722E"/>
    <w:rsid w:val="003F0B5B"/>
    <w:rsid w:val="003F4029"/>
    <w:rsid w:val="00400437"/>
    <w:rsid w:val="004048CC"/>
    <w:rsid w:val="00405073"/>
    <w:rsid w:val="00407A1D"/>
    <w:rsid w:val="00420127"/>
    <w:rsid w:val="00421361"/>
    <w:rsid w:val="00422127"/>
    <w:rsid w:val="00426CDE"/>
    <w:rsid w:val="0043177B"/>
    <w:rsid w:val="00437516"/>
    <w:rsid w:val="00441F2D"/>
    <w:rsid w:val="00447968"/>
    <w:rsid w:val="00450530"/>
    <w:rsid w:val="00451DCF"/>
    <w:rsid w:val="00456514"/>
    <w:rsid w:val="00457EF3"/>
    <w:rsid w:val="0046159C"/>
    <w:rsid w:val="00463048"/>
    <w:rsid w:val="0046353D"/>
    <w:rsid w:val="004645C7"/>
    <w:rsid w:val="00465258"/>
    <w:rsid w:val="004666EB"/>
    <w:rsid w:val="00466F04"/>
    <w:rsid w:val="004706FC"/>
    <w:rsid w:val="004725C7"/>
    <w:rsid w:val="00476963"/>
    <w:rsid w:val="004771F3"/>
    <w:rsid w:val="00482FF1"/>
    <w:rsid w:val="00486CD8"/>
    <w:rsid w:val="00490142"/>
    <w:rsid w:val="00492D20"/>
    <w:rsid w:val="00495139"/>
    <w:rsid w:val="00496610"/>
    <w:rsid w:val="00496DAE"/>
    <w:rsid w:val="00497AED"/>
    <w:rsid w:val="004A0C31"/>
    <w:rsid w:val="004A4265"/>
    <w:rsid w:val="004A4410"/>
    <w:rsid w:val="004A45B5"/>
    <w:rsid w:val="004B3683"/>
    <w:rsid w:val="004B3A15"/>
    <w:rsid w:val="004C0620"/>
    <w:rsid w:val="004C4213"/>
    <w:rsid w:val="004C502A"/>
    <w:rsid w:val="004C7BFD"/>
    <w:rsid w:val="004D226A"/>
    <w:rsid w:val="004D64C5"/>
    <w:rsid w:val="004E3212"/>
    <w:rsid w:val="004E4C6E"/>
    <w:rsid w:val="004E4CB9"/>
    <w:rsid w:val="004E5285"/>
    <w:rsid w:val="004E692A"/>
    <w:rsid w:val="004E783C"/>
    <w:rsid w:val="004E7E99"/>
    <w:rsid w:val="004F03B7"/>
    <w:rsid w:val="004F3AA3"/>
    <w:rsid w:val="004F6C56"/>
    <w:rsid w:val="0050475E"/>
    <w:rsid w:val="00506795"/>
    <w:rsid w:val="00506C17"/>
    <w:rsid w:val="00516D2A"/>
    <w:rsid w:val="00522603"/>
    <w:rsid w:val="00522800"/>
    <w:rsid w:val="00525743"/>
    <w:rsid w:val="00544CEE"/>
    <w:rsid w:val="00547487"/>
    <w:rsid w:val="00561453"/>
    <w:rsid w:val="00570F31"/>
    <w:rsid w:val="00580472"/>
    <w:rsid w:val="00580861"/>
    <w:rsid w:val="00583F35"/>
    <w:rsid w:val="00584B7D"/>
    <w:rsid w:val="005866A9"/>
    <w:rsid w:val="005900C8"/>
    <w:rsid w:val="005912AB"/>
    <w:rsid w:val="00592F94"/>
    <w:rsid w:val="00593AA6"/>
    <w:rsid w:val="0059482E"/>
    <w:rsid w:val="005965F8"/>
    <w:rsid w:val="00596D33"/>
    <w:rsid w:val="005A3A9A"/>
    <w:rsid w:val="005A5C2B"/>
    <w:rsid w:val="005A5E00"/>
    <w:rsid w:val="005A7191"/>
    <w:rsid w:val="005B1CA2"/>
    <w:rsid w:val="005B2624"/>
    <w:rsid w:val="005B342A"/>
    <w:rsid w:val="005B3F6B"/>
    <w:rsid w:val="005B555A"/>
    <w:rsid w:val="005C389F"/>
    <w:rsid w:val="005C62AE"/>
    <w:rsid w:val="005C62B8"/>
    <w:rsid w:val="005C639C"/>
    <w:rsid w:val="005C6CBF"/>
    <w:rsid w:val="005D07F9"/>
    <w:rsid w:val="005D1E18"/>
    <w:rsid w:val="005D2B57"/>
    <w:rsid w:val="005D5582"/>
    <w:rsid w:val="005D757B"/>
    <w:rsid w:val="005E2CD1"/>
    <w:rsid w:val="005E3257"/>
    <w:rsid w:val="005E7250"/>
    <w:rsid w:val="005F0723"/>
    <w:rsid w:val="005F5596"/>
    <w:rsid w:val="005F5C63"/>
    <w:rsid w:val="005F7ADE"/>
    <w:rsid w:val="006002DD"/>
    <w:rsid w:val="00606BD3"/>
    <w:rsid w:val="00607B49"/>
    <w:rsid w:val="0061441A"/>
    <w:rsid w:val="00615922"/>
    <w:rsid w:val="00616F0E"/>
    <w:rsid w:val="00617E6F"/>
    <w:rsid w:val="006316CF"/>
    <w:rsid w:val="00631D21"/>
    <w:rsid w:val="00637024"/>
    <w:rsid w:val="0064037A"/>
    <w:rsid w:val="00640E4C"/>
    <w:rsid w:val="006422A6"/>
    <w:rsid w:val="006448DE"/>
    <w:rsid w:val="00647249"/>
    <w:rsid w:val="00650247"/>
    <w:rsid w:val="006556B1"/>
    <w:rsid w:val="00656799"/>
    <w:rsid w:val="00662904"/>
    <w:rsid w:val="00664363"/>
    <w:rsid w:val="00666ACB"/>
    <w:rsid w:val="00670838"/>
    <w:rsid w:val="00670AEB"/>
    <w:rsid w:val="006737EC"/>
    <w:rsid w:val="006759FD"/>
    <w:rsid w:val="00680CC3"/>
    <w:rsid w:val="00682343"/>
    <w:rsid w:val="00682C33"/>
    <w:rsid w:val="00682F74"/>
    <w:rsid w:val="00685C0C"/>
    <w:rsid w:val="00686B07"/>
    <w:rsid w:val="006A5CB3"/>
    <w:rsid w:val="006A6BCF"/>
    <w:rsid w:val="006B2167"/>
    <w:rsid w:val="006B48A8"/>
    <w:rsid w:val="006B7E4E"/>
    <w:rsid w:val="006C4101"/>
    <w:rsid w:val="006D43C1"/>
    <w:rsid w:val="006D68F9"/>
    <w:rsid w:val="006D6E22"/>
    <w:rsid w:val="006F74C8"/>
    <w:rsid w:val="006F7DD8"/>
    <w:rsid w:val="00702A62"/>
    <w:rsid w:val="007041E6"/>
    <w:rsid w:val="007051A7"/>
    <w:rsid w:val="00706A44"/>
    <w:rsid w:val="007114C8"/>
    <w:rsid w:val="0071367A"/>
    <w:rsid w:val="00713DAA"/>
    <w:rsid w:val="00714244"/>
    <w:rsid w:val="00716085"/>
    <w:rsid w:val="00726977"/>
    <w:rsid w:val="00727456"/>
    <w:rsid w:val="0073260E"/>
    <w:rsid w:val="007334BF"/>
    <w:rsid w:val="007340EE"/>
    <w:rsid w:val="0073633E"/>
    <w:rsid w:val="00737868"/>
    <w:rsid w:val="0074489C"/>
    <w:rsid w:val="00746A8F"/>
    <w:rsid w:val="0074784E"/>
    <w:rsid w:val="00751A24"/>
    <w:rsid w:val="00753133"/>
    <w:rsid w:val="00755158"/>
    <w:rsid w:val="0075671C"/>
    <w:rsid w:val="007621DA"/>
    <w:rsid w:val="007626CE"/>
    <w:rsid w:val="00763945"/>
    <w:rsid w:val="007755F8"/>
    <w:rsid w:val="00781858"/>
    <w:rsid w:val="007859F7"/>
    <w:rsid w:val="0079028F"/>
    <w:rsid w:val="00792E22"/>
    <w:rsid w:val="00795ACC"/>
    <w:rsid w:val="007A2AEC"/>
    <w:rsid w:val="007A5EDF"/>
    <w:rsid w:val="007A787D"/>
    <w:rsid w:val="007B604D"/>
    <w:rsid w:val="007B7C45"/>
    <w:rsid w:val="007C1056"/>
    <w:rsid w:val="007C5C20"/>
    <w:rsid w:val="007C6811"/>
    <w:rsid w:val="007D206E"/>
    <w:rsid w:val="007D3F98"/>
    <w:rsid w:val="007D409A"/>
    <w:rsid w:val="007D780C"/>
    <w:rsid w:val="007E1BC3"/>
    <w:rsid w:val="007E2029"/>
    <w:rsid w:val="007E324F"/>
    <w:rsid w:val="007F01F1"/>
    <w:rsid w:val="007F1BED"/>
    <w:rsid w:val="008003B2"/>
    <w:rsid w:val="00800EA0"/>
    <w:rsid w:val="0081280D"/>
    <w:rsid w:val="00812871"/>
    <w:rsid w:val="00812F28"/>
    <w:rsid w:val="00813570"/>
    <w:rsid w:val="00816077"/>
    <w:rsid w:val="0081716E"/>
    <w:rsid w:val="00822BF3"/>
    <w:rsid w:val="008279A5"/>
    <w:rsid w:val="00836B40"/>
    <w:rsid w:val="0084297A"/>
    <w:rsid w:val="0085683C"/>
    <w:rsid w:val="00856D12"/>
    <w:rsid w:val="00861648"/>
    <w:rsid w:val="00861C98"/>
    <w:rsid w:val="00861E91"/>
    <w:rsid w:val="00861ED3"/>
    <w:rsid w:val="0086493C"/>
    <w:rsid w:val="00864CC4"/>
    <w:rsid w:val="00877007"/>
    <w:rsid w:val="008822B0"/>
    <w:rsid w:val="00883824"/>
    <w:rsid w:val="00885A9D"/>
    <w:rsid w:val="00890AED"/>
    <w:rsid w:val="0089107E"/>
    <w:rsid w:val="008912BA"/>
    <w:rsid w:val="00892485"/>
    <w:rsid w:val="00894969"/>
    <w:rsid w:val="00896AD7"/>
    <w:rsid w:val="008979A2"/>
    <w:rsid w:val="00897F28"/>
    <w:rsid w:val="008A3EF4"/>
    <w:rsid w:val="008B3BF5"/>
    <w:rsid w:val="008B6EF2"/>
    <w:rsid w:val="008B7697"/>
    <w:rsid w:val="008C3996"/>
    <w:rsid w:val="008D0F75"/>
    <w:rsid w:val="008E3411"/>
    <w:rsid w:val="008E6085"/>
    <w:rsid w:val="00903387"/>
    <w:rsid w:val="009036AB"/>
    <w:rsid w:val="00906A4B"/>
    <w:rsid w:val="00910F85"/>
    <w:rsid w:val="00913F88"/>
    <w:rsid w:val="009145CF"/>
    <w:rsid w:val="00916E6B"/>
    <w:rsid w:val="00922FB1"/>
    <w:rsid w:val="00924512"/>
    <w:rsid w:val="00925B28"/>
    <w:rsid w:val="009276A5"/>
    <w:rsid w:val="00933028"/>
    <w:rsid w:val="00936150"/>
    <w:rsid w:val="00936E35"/>
    <w:rsid w:val="0094106F"/>
    <w:rsid w:val="0094145E"/>
    <w:rsid w:val="00942498"/>
    <w:rsid w:val="0094295E"/>
    <w:rsid w:val="009443B4"/>
    <w:rsid w:val="00952502"/>
    <w:rsid w:val="00953222"/>
    <w:rsid w:val="00960B42"/>
    <w:rsid w:val="00984831"/>
    <w:rsid w:val="00984CA2"/>
    <w:rsid w:val="0098569D"/>
    <w:rsid w:val="00985D2F"/>
    <w:rsid w:val="009861D9"/>
    <w:rsid w:val="00991905"/>
    <w:rsid w:val="00992460"/>
    <w:rsid w:val="009A0796"/>
    <w:rsid w:val="009A177E"/>
    <w:rsid w:val="009A19C1"/>
    <w:rsid w:val="009B03F4"/>
    <w:rsid w:val="009B4329"/>
    <w:rsid w:val="009B5114"/>
    <w:rsid w:val="009B5367"/>
    <w:rsid w:val="009B5AB0"/>
    <w:rsid w:val="009C1F36"/>
    <w:rsid w:val="009C26F9"/>
    <w:rsid w:val="009C37F7"/>
    <w:rsid w:val="009C3E88"/>
    <w:rsid w:val="009C5C90"/>
    <w:rsid w:val="009C5F28"/>
    <w:rsid w:val="009C66A5"/>
    <w:rsid w:val="009C6D03"/>
    <w:rsid w:val="009D15FF"/>
    <w:rsid w:val="009D1E65"/>
    <w:rsid w:val="009D42FF"/>
    <w:rsid w:val="009D5646"/>
    <w:rsid w:val="009E2B5A"/>
    <w:rsid w:val="009F4F14"/>
    <w:rsid w:val="00A02794"/>
    <w:rsid w:val="00A030F9"/>
    <w:rsid w:val="00A04E35"/>
    <w:rsid w:val="00A050A8"/>
    <w:rsid w:val="00A06FB7"/>
    <w:rsid w:val="00A10FD1"/>
    <w:rsid w:val="00A113FF"/>
    <w:rsid w:val="00A11E52"/>
    <w:rsid w:val="00A132E2"/>
    <w:rsid w:val="00A163FE"/>
    <w:rsid w:val="00A25023"/>
    <w:rsid w:val="00A2539E"/>
    <w:rsid w:val="00A26B82"/>
    <w:rsid w:val="00A3114A"/>
    <w:rsid w:val="00A31A38"/>
    <w:rsid w:val="00A31E40"/>
    <w:rsid w:val="00A40946"/>
    <w:rsid w:val="00A40FFC"/>
    <w:rsid w:val="00A41046"/>
    <w:rsid w:val="00A46D08"/>
    <w:rsid w:val="00A50FF9"/>
    <w:rsid w:val="00A51CFE"/>
    <w:rsid w:val="00A5314D"/>
    <w:rsid w:val="00A56159"/>
    <w:rsid w:val="00A60116"/>
    <w:rsid w:val="00A624A6"/>
    <w:rsid w:val="00A6250E"/>
    <w:rsid w:val="00A64EE2"/>
    <w:rsid w:val="00A67273"/>
    <w:rsid w:val="00A67FDF"/>
    <w:rsid w:val="00A72BFD"/>
    <w:rsid w:val="00A75139"/>
    <w:rsid w:val="00A81EE8"/>
    <w:rsid w:val="00A82FBB"/>
    <w:rsid w:val="00A93399"/>
    <w:rsid w:val="00A97105"/>
    <w:rsid w:val="00AA30FF"/>
    <w:rsid w:val="00AA4798"/>
    <w:rsid w:val="00AB23AB"/>
    <w:rsid w:val="00AC5F55"/>
    <w:rsid w:val="00AD4B08"/>
    <w:rsid w:val="00AD751A"/>
    <w:rsid w:val="00AE077A"/>
    <w:rsid w:val="00AE0E10"/>
    <w:rsid w:val="00AE343F"/>
    <w:rsid w:val="00AE3A85"/>
    <w:rsid w:val="00AE652D"/>
    <w:rsid w:val="00AF0693"/>
    <w:rsid w:val="00AF3024"/>
    <w:rsid w:val="00AF475A"/>
    <w:rsid w:val="00B00AD5"/>
    <w:rsid w:val="00B05997"/>
    <w:rsid w:val="00B064C2"/>
    <w:rsid w:val="00B06B89"/>
    <w:rsid w:val="00B10804"/>
    <w:rsid w:val="00B11729"/>
    <w:rsid w:val="00B1256E"/>
    <w:rsid w:val="00B220E6"/>
    <w:rsid w:val="00B22A24"/>
    <w:rsid w:val="00B24E68"/>
    <w:rsid w:val="00B2684B"/>
    <w:rsid w:val="00B33D04"/>
    <w:rsid w:val="00B34B3B"/>
    <w:rsid w:val="00B3579E"/>
    <w:rsid w:val="00B363F6"/>
    <w:rsid w:val="00B36615"/>
    <w:rsid w:val="00B376B2"/>
    <w:rsid w:val="00B441CF"/>
    <w:rsid w:val="00B44AF8"/>
    <w:rsid w:val="00B52F9A"/>
    <w:rsid w:val="00B572BF"/>
    <w:rsid w:val="00B65F2D"/>
    <w:rsid w:val="00B662A9"/>
    <w:rsid w:val="00B6687D"/>
    <w:rsid w:val="00B67C8A"/>
    <w:rsid w:val="00B67EEE"/>
    <w:rsid w:val="00B74011"/>
    <w:rsid w:val="00B7478E"/>
    <w:rsid w:val="00B76DEF"/>
    <w:rsid w:val="00B8004B"/>
    <w:rsid w:val="00B81DF0"/>
    <w:rsid w:val="00B8242F"/>
    <w:rsid w:val="00B90FEB"/>
    <w:rsid w:val="00B91692"/>
    <w:rsid w:val="00B92D1B"/>
    <w:rsid w:val="00B92D3C"/>
    <w:rsid w:val="00B97ACC"/>
    <w:rsid w:val="00BA10DA"/>
    <w:rsid w:val="00BA61E0"/>
    <w:rsid w:val="00BA79D9"/>
    <w:rsid w:val="00BA7CE2"/>
    <w:rsid w:val="00BB29F3"/>
    <w:rsid w:val="00BB4DFE"/>
    <w:rsid w:val="00BB684D"/>
    <w:rsid w:val="00BC29D1"/>
    <w:rsid w:val="00BC460E"/>
    <w:rsid w:val="00BC6872"/>
    <w:rsid w:val="00BD2A9D"/>
    <w:rsid w:val="00BD3DA5"/>
    <w:rsid w:val="00BD44F1"/>
    <w:rsid w:val="00BD5E0A"/>
    <w:rsid w:val="00BE1F39"/>
    <w:rsid w:val="00BE2D5D"/>
    <w:rsid w:val="00BE6BE2"/>
    <w:rsid w:val="00BE7242"/>
    <w:rsid w:val="00BF22F6"/>
    <w:rsid w:val="00BF5394"/>
    <w:rsid w:val="00C04F9A"/>
    <w:rsid w:val="00C0658A"/>
    <w:rsid w:val="00C1043F"/>
    <w:rsid w:val="00C10C84"/>
    <w:rsid w:val="00C11246"/>
    <w:rsid w:val="00C138A2"/>
    <w:rsid w:val="00C14944"/>
    <w:rsid w:val="00C14A9D"/>
    <w:rsid w:val="00C21C75"/>
    <w:rsid w:val="00C25544"/>
    <w:rsid w:val="00C257CE"/>
    <w:rsid w:val="00C267F4"/>
    <w:rsid w:val="00C370BA"/>
    <w:rsid w:val="00C37145"/>
    <w:rsid w:val="00C40766"/>
    <w:rsid w:val="00C42270"/>
    <w:rsid w:val="00C506CD"/>
    <w:rsid w:val="00C51590"/>
    <w:rsid w:val="00C51F13"/>
    <w:rsid w:val="00C575A2"/>
    <w:rsid w:val="00C6164E"/>
    <w:rsid w:val="00C64144"/>
    <w:rsid w:val="00C66B3B"/>
    <w:rsid w:val="00C71345"/>
    <w:rsid w:val="00C71D7D"/>
    <w:rsid w:val="00C83DBF"/>
    <w:rsid w:val="00C8724B"/>
    <w:rsid w:val="00C873B0"/>
    <w:rsid w:val="00C910FC"/>
    <w:rsid w:val="00C92B10"/>
    <w:rsid w:val="00C96BEA"/>
    <w:rsid w:val="00CA205F"/>
    <w:rsid w:val="00CA3CD8"/>
    <w:rsid w:val="00CA5810"/>
    <w:rsid w:val="00CA63FB"/>
    <w:rsid w:val="00CB5A5C"/>
    <w:rsid w:val="00CB61EF"/>
    <w:rsid w:val="00CC0956"/>
    <w:rsid w:val="00CC2068"/>
    <w:rsid w:val="00CC2A48"/>
    <w:rsid w:val="00CC3C90"/>
    <w:rsid w:val="00CD3CBC"/>
    <w:rsid w:val="00CD3EBC"/>
    <w:rsid w:val="00CE5F5E"/>
    <w:rsid w:val="00CE7DFB"/>
    <w:rsid w:val="00CF518A"/>
    <w:rsid w:val="00CF7E75"/>
    <w:rsid w:val="00D02D4C"/>
    <w:rsid w:val="00D06B36"/>
    <w:rsid w:val="00D06D78"/>
    <w:rsid w:val="00D0707D"/>
    <w:rsid w:val="00D105D5"/>
    <w:rsid w:val="00D1174F"/>
    <w:rsid w:val="00D17C4C"/>
    <w:rsid w:val="00D21FA4"/>
    <w:rsid w:val="00D22318"/>
    <w:rsid w:val="00D23362"/>
    <w:rsid w:val="00D24E6C"/>
    <w:rsid w:val="00D30A88"/>
    <w:rsid w:val="00D310A6"/>
    <w:rsid w:val="00D318C7"/>
    <w:rsid w:val="00D320B5"/>
    <w:rsid w:val="00D35A61"/>
    <w:rsid w:val="00D36A20"/>
    <w:rsid w:val="00D4110E"/>
    <w:rsid w:val="00D421F9"/>
    <w:rsid w:val="00D45E52"/>
    <w:rsid w:val="00D46199"/>
    <w:rsid w:val="00D479C7"/>
    <w:rsid w:val="00D5064E"/>
    <w:rsid w:val="00D52982"/>
    <w:rsid w:val="00D545A0"/>
    <w:rsid w:val="00D56188"/>
    <w:rsid w:val="00D63C76"/>
    <w:rsid w:val="00D645D9"/>
    <w:rsid w:val="00D65705"/>
    <w:rsid w:val="00D7332C"/>
    <w:rsid w:val="00D77C8B"/>
    <w:rsid w:val="00D80145"/>
    <w:rsid w:val="00D8293A"/>
    <w:rsid w:val="00D9117F"/>
    <w:rsid w:val="00DA04CC"/>
    <w:rsid w:val="00DA16D5"/>
    <w:rsid w:val="00DA5410"/>
    <w:rsid w:val="00DA7665"/>
    <w:rsid w:val="00DB5764"/>
    <w:rsid w:val="00DB5920"/>
    <w:rsid w:val="00DC0792"/>
    <w:rsid w:val="00DC229E"/>
    <w:rsid w:val="00DC6787"/>
    <w:rsid w:val="00DC70F6"/>
    <w:rsid w:val="00DE0BC8"/>
    <w:rsid w:val="00DE1535"/>
    <w:rsid w:val="00DE28A0"/>
    <w:rsid w:val="00DE4349"/>
    <w:rsid w:val="00DE44A7"/>
    <w:rsid w:val="00DE5BF0"/>
    <w:rsid w:val="00DE6AE4"/>
    <w:rsid w:val="00DE7AC8"/>
    <w:rsid w:val="00DF070B"/>
    <w:rsid w:val="00DF09F4"/>
    <w:rsid w:val="00DF1008"/>
    <w:rsid w:val="00DF5902"/>
    <w:rsid w:val="00DF73CB"/>
    <w:rsid w:val="00DF762B"/>
    <w:rsid w:val="00E03B20"/>
    <w:rsid w:val="00E03C78"/>
    <w:rsid w:val="00E03D76"/>
    <w:rsid w:val="00E06763"/>
    <w:rsid w:val="00E11778"/>
    <w:rsid w:val="00E13742"/>
    <w:rsid w:val="00E14F3F"/>
    <w:rsid w:val="00E21DBA"/>
    <w:rsid w:val="00E27089"/>
    <w:rsid w:val="00E271F7"/>
    <w:rsid w:val="00E340AC"/>
    <w:rsid w:val="00E42DA3"/>
    <w:rsid w:val="00E44072"/>
    <w:rsid w:val="00E449D0"/>
    <w:rsid w:val="00E45A4A"/>
    <w:rsid w:val="00E478A2"/>
    <w:rsid w:val="00E47C5E"/>
    <w:rsid w:val="00E53140"/>
    <w:rsid w:val="00E56852"/>
    <w:rsid w:val="00E57F02"/>
    <w:rsid w:val="00E60132"/>
    <w:rsid w:val="00E62B33"/>
    <w:rsid w:val="00E6523B"/>
    <w:rsid w:val="00E65270"/>
    <w:rsid w:val="00E6542A"/>
    <w:rsid w:val="00E6633C"/>
    <w:rsid w:val="00E66548"/>
    <w:rsid w:val="00E73EDB"/>
    <w:rsid w:val="00E73F6A"/>
    <w:rsid w:val="00E74D2A"/>
    <w:rsid w:val="00E74F7C"/>
    <w:rsid w:val="00E768C2"/>
    <w:rsid w:val="00E831CB"/>
    <w:rsid w:val="00EA6E4A"/>
    <w:rsid w:val="00EA702A"/>
    <w:rsid w:val="00EB3FAC"/>
    <w:rsid w:val="00EB4A87"/>
    <w:rsid w:val="00EC4386"/>
    <w:rsid w:val="00EC4407"/>
    <w:rsid w:val="00EC51D0"/>
    <w:rsid w:val="00EC77FF"/>
    <w:rsid w:val="00ED056E"/>
    <w:rsid w:val="00ED0E01"/>
    <w:rsid w:val="00ED2FBF"/>
    <w:rsid w:val="00ED4B55"/>
    <w:rsid w:val="00ED5A1D"/>
    <w:rsid w:val="00EE1C58"/>
    <w:rsid w:val="00EE2D34"/>
    <w:rsid w:val="00EE5B13"/>
    <w:rsid w:val="00EE5BEA"/>
    <w:rsid w:val="00EE5E01"/>
    <w:rsid w:val="00EE7F9E"/>
    <w:rsid w:val="00EF0280"/>
    <w:rsid w:val="00EF08C1"/>
    <w:rsid w:val="00F024F5"/>
    <w:rsid w:val="00F04ACA"/>
    <w:rsid w:val="00F200A0"/>
    <w:rsid w:val="00F24F62"/>
    <w:rsid w:val="00F31899"/>
    <w:rsid w:val="00F321ED"/>
    <w:rsid w:val="00F33A93"/>
    <w:rsid w:val="00F412C1"/>
    <w:rsid w:val="00F43552"/>
    <w:rsid w:val="00F4375C"/>
    <w:rsid w:val="00F46514"/>
    <w:rsid w:val="00F606DF"/>
    <w:rsid w:val="00F6366C"/>
    <w:rsid w:val="00F64191"/>
    <w:rsid w:val="00F70610"/>
    <w:rsid w:val="00F72CDF"/>
    <w:rsid w:val="00F72D2B"/>
    <w:rsid w:val="00F80FEC"/>
    <w:rsid w:val="00F828B3"/>
    <w:rsid w:val="00F910CA"/>
    <w:rsid w:val="00F925CB"/>
    <w:rsid w:val="00F9472D"/>
    <w:rsid w:val="00F954B3"/>
    <w:rsid w:val="00F97372"/>
    <w:rsid w:val="00F97ACC"/>
    <w:rsid w:val="00FA3EA4"/>
    <w:rsid w:val="00FA4A18"/>
    <w:rsid w:val="00FA6760"/>
    <w:rsid w:val="00FA7773"/>
    <w:rsid w:val="00FA7851"/>
    <w:rsid w:val="00FA7FC2"/>
    <w:rsid w:val="00FB06D2"/>
    <w:rsid w:val="00FB20C8"/>
    <w:rsid w:val="00FB2AD5"/>
    <w:rsid w:val="00FB37E0"/>
    <w:rsid w:val="00FB46C0"/>
    <w:rsid w:val="00FB4B9A"/>
    <w:rsid w:val="00FB4D6B"/>
    <w:rsid w:val="00FB5E69"/>
    <w:rsid w:val="00FC0536"/>
    <w:rsid w:val="00FC21E7"/>
    <w:rsid w:val="00FC280A"/>
    <w:rsid w:val="00FC619E"/>
    <w:rsid w:val="00FC7563"/>
    <w:rsid w:val="00FC75E2"/>
    <w:rsid w:val="00FD3E1D"/>
    <w:rsid w:val="00FD70F9"/>
    <w:rsid w:val="00FE2FC2"/>
    <w:rsid w:val="00FE4C72"/>
    <w:rsid w:val="00FE69F3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B777"/>
  <w15:docId w15:val="{83BB337A-4370-47A3-88C8-F98A329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6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9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C0536"/>
    <w:pPr>
      <w:spacing w:after="0" w:line="240" w:lineRule="auto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listparagraph">
    <w:name w:val="x_msolistparagraph"/>
    <w:basedOn w:val="Normalny"/>
    <w:rsid w:val="00D1174F"/>
    <w:pPr>
      <w:ind w:left="720"/>
    </w:pPr>
    <w:rPr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FC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96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9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9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92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6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8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ady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madein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opielawski@paradyz.com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lep.parady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Madiuk</dc:creator>
  <cp:lastModifiedBy>Sylwia Siedlanowska</cp:lastModifiedBy>
  <cp:revision>8</cp:revision>
  <dcterms:created xsi:type="dcterms:W3CDTF">2021-09-30T07:49:00Z</dcterms:created>
  <dcterms:modified xsi:type="dcterms:W3CDTF">2021-10-01T07:35:00Z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